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pPr w:leftFromText="180" w:rightFromText="180" w:bottomFromText="200" w:vertAnchor="text" w:horzAnchor="margin" w:tblpXSpec="center" w:tblpY="-217"/>
        <w:tblW w:w="9780" w:type="dxa"/>
        <w:tblLayout w:type="fixed"/>
        <w:tblCellMar>
          <w:left w:w="0" w:type="dxa"/>
          <w:right w:w="0" w:type="dxa"/>
        </w:tblCellMar>
        <w:tblLook w:val="04A0" w:firstRow="1" w:lastRow="0" w:firstColumn="1" w:lastColumn="0" w:noHBand="0" w:noVBand="1"/>
      </w:tblPr>
      <w:tblGrid>
        <w:gridCol w:w="4406"/>
        <w:gridCol w:w="1121"/>
        <w:gridCol w:w="4253"/>
      </w:tblGrid>
      <w:tr w:rsidR="00C17259" w:rsidRPr="00C17259" w:rsidTr="00F550E8">
        <w:trPr>
          <w:trHeight w:val="1691"/>
        </w:trPr>
        <w:tc>
          <w:tcPr>
            <w:tcW w:w="4407" w:type="dxa"/>
          </w:tcPr>
          <w:p w:rsidR="00C17259" w:rsidRPr="00C17259" w:rsidRDefault="00C17259" w:rsidP="00C17259">
            <w:pPr>
              <w:jc w:val="center"/>
              <w:rPr>
                <w:rFonts w:ascii="SL_Times New Roman" w:hAnsi="SL_Times New Roman"/>
                <w:b/>
              </w:rPr>
            </w:pPr>
            <w:r w:rsidRPr="00C17259">
              <w:rPr>
                <w:rFonts w:ascii="SL_Times New Roman" w:hAnsi="SL_Times New Roman"/>
                <w:b/>
              </w:rPr>
              <w:t>МУНИЦИПАЛЬНОЕ КАЗЕННОЕ УЧРЕЖДЕНИЕ</w:t>
            </w:r>
          </w:p>
          <w:p w:rsidR="00C17259" w:rsidRPr="00C17259" w:rsidRDefault="00C17259" w:rsidP="00C17259">
            <w:pPr>
              <w:jc w:val="center"/>
              <w:rPr>
                <w:b/>
                <w:sz w:val="26"/>
                <w:szCs w:val="26"/>
              </w:rPr>
            </w:pPr>
            <w:r w:rsidRPr="00C17259">
              <w:rPr>
                <w:rFonts w:ascii="SL_Times New Roman" w:hAnsi="SL_Times New Roman"/>
                <w:b/>
              </w:rPr>
              <w:t>«ОТДЕЛ ОБРАЗОВАНИЯ ИСПОЛНИТЕЛЬНОГО КОМИТЕТА ТЕТЮШСКОГО МУНИЦИПАЛЬНОГО РАЙОНА РЕСПУБЛИКИ ТАТАРСТАН»</w:t>
            </w:r>
          </w:p>
          <w:p w:rsidR="00C17259" w:rsidRPr="00C17259" w:rsidRDefault="00C17259" w:rsidP="00C17259">
            <w:pPr>
              <w:jc w:val="center"/>
              <w:rPr>
                <w:sz w:val="4"/>
                <w:szCs w:val="4"/>
              </w:rPr>
            </w:pPr>
          </w:p>
          <w:p w:rsidR="00C17259" w:rsidRPr="00C17259" w:rsidRDefault="00C17259" w:rsidP="00C17259">
            <w:pPr>
              <w:jc w:val="center"/>
              <w:rPr>
                <w:szCs w:val="20"/>
              </w:rPr>
            </w:pPr>
            <w:smartTag w:uri="urn:schemas-microsoft-com:office:smarttags" w:element="metricconverter">
              <w:smartTagPr>
                <w:attr w:name="ProductID" w:val="422370 г"/>
              </w:smartTagPr>
              <w:r w:rsidRPr="00C17259">
                <w:rPr>
                  <w:sz w:val="20"/>
                  <w:szCs w:val="20"/>
                </w:rPr>
                <w:t>422370 г</w:t>
              </w:r>
            </w:smartTag>
            <w:r w:rsidRPr="00C17259">
              <w:rPr>
                <w:sz w:val="20"/>
                <w:szCs w:val="20"/>
              </w:rPr>
              <w:t>.Тетюши, ул. Ленина, 37 А</w:t>
            </w:r>
          </w:p>
        </w:tc>
        <w:tc>
          <w:tcPr>
            <w:tcW w:w="1121" w:type="dxa"/>
          </w:tcPr>
          <w:p w:rsidR="00C17259" w:rsidRPr="00C17259" w:rsidRDefault="00C17259" w:rsidP="00C17259">
            <w:pPr>
              <w:jc w:val="center"/>
              <w:rPr>
                <w:sz w:val="28"/>
                <w:szCs w:val="20"/>
              </w:rPr>
            </w:pPr>
          </w:p>
          <w:p w:rsidR="00C17259" w:rsidRPr="00C17259" w:rsidRDefault="00C17259" w:rsidP="00C17259">
            <w:pPr>
              <w:jc w:val="center"/>
              <w:rPr>
                <w:rFonts w:ascii="Calibri" w:hAnsi="Calibri" w:cs="Calibri"/>
                <w:sz w:val="20"/>
                <w:szCs w:val="20"/>
              </w:rPr>
            </w:pPr>
            <w:r w:rsidRPr="00C17259">
              <w:rPr>
                <w:noProof/>
                <w:sz w:val="28"/>
                <w:szCs w:val="20"/>
              </w:rPr>
              <w:drawing>
                <wp:inline distT="0" distB="0" distL="0" distR="0" wp14:anchorId="17ABBDAA" wp14:editId="3297D722">
                  <wp:extent cx="657225" cy="819150"/>
                  <wp:effectExtent l="0" t="0" r="9525" b="0"/>
                  <wp:docPr id="5"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57225" cy="819150"/>
                          </a:xfrm>
                          <a:prstGeom prst="rect">
                            <a:avLst/>
                          </a:prstGeom>
                          <a:noFill/>
                          <a:ln>
                            <a:noFill/>
                          </a:ln>
                        </pic:spPr>
                      </pic:pic>
                    </a:graphicData>
                  </a:graphic>
                </wp:inline>
              </w:drawing>
            </w:r>
          </w:p>
          <w:p w:rsidR="00C17259" w:rsidRPr="00C17259" w:rsidRDefault="00C17259" w:rsidP="00C17259">
            <w:pPr>
              <w:jc w:val="center"/>
              <w:rPr>
                <w:sz w:val="16"/>
                <w:szCs w:val="16"/>
              </w:rPr>
            </w:pPr>
          </w:p>
        </w:tc>
        <w:tc>
          <w:tcPr>
            <w:tcW w:w="4253" w:type="dxa"/>
          </w:tcPr>
          <w:p w:rsidR="00C17259" w:rsidRPr="00C17259" w:rsidRDefault="00C17259" w:rsidP="00C17259">
            <w:pPr>
              <w:jc w:val="center"/>
              <w:rPr>
                <w:rFonts w:ascii="SL_Times New Roman" w:hAnsi="SL_Times New Roman"/>
                <w:b/>
                <w:lang w:val="tt-RU"/>
              </w:rPr>
            </w:pPr>
            <w:r w:rsidRPr="00C17259">
              <w:rPr>
                <w:rFonts w:ascii="SL_Times New Roman" w:hAnsi="SL_Times New Roman"/>
                <w:b/>
              </w:rPr>
              <w:t>«</w:t>
            </w:r>
            <w:r w:rsidRPr="00C17259">
              <w:rPr>
                <w:rFonts w:ascii="SL_Times New Roman" w:hAnsi="SL_Times New Roman"/>
                <w:b/>
                <w:lang w:val="tt-RU"/>
              </w:rPr>
              <w:t>ТАТАРСТАН РЕСПУБЛИКАСЫ</w:t>
            </w:r>
          </w:p>
          <w:p w:rsidR="00C17259" w:rsidRPr="00C17259" w:rsidRDefault="00C17259" w:rsidP="00C17259">
            <w:pPr>
              <w:jc w:val="center"/>
              <w:rPr>
                <w:rFonts w:ascii="SL_Times New Roman" w:hAnsi="SL_Times New Roman"/>
                <w:b/>
                <w:lang w:val="tt-RU"/>
              </w:rPr>
            </w:pPr>
            <w:r w:rsidRPr="00C17259">
              <w:rPr>
                <w:rFonts w:ascii="SL_Times New Roman" w:hAnsi="SL_Times New Roman"/>
                <w:b/>
                <w:lang w:val="tt-RU"/>
              </w:rPr>
              <w:t>ТӘТЕШ М</w:t>
            </w:r>
            <w:r w:rsidRPr="00C17259">
              <w:rPr>
                <w:rFonts w:ascii="SL_Times New Roman" w:hAnsi="SL_Times New Roman"/>
                <w:b/>
              </w:rPr>
              <w:t>УНИЦИПАЛЬ РАЙОНЫ БАШКАРМА КОМИТЕТЫ М</w:t>
            </w:r>
            <w:r w:rsidRPr="00C17259">
              <w:rPr>
                <w:rFonts w:ascii="SL_Times New Roman" w:hAnsi="SL_Times New Roman"/>
                <w:b/>
                <w:lang w:val="tt-RU"/>
              </w:rPr>
              <w:t>ӘГАРИФ БҮЛЕГЕ</w:t>
            </w:r>
            <w:r w:rsidRPr="00C17259">
              <w:rPr>
                <w:rFonts w:ascii="SL_Times New Roman" w:hAnsi="SL_Times New Roman"/>
                <w:b/>
              </w:rPr>
              <w:t>»</w:t>
            </w:r>
          </w:p>
          <w:p w:rsidR="00C17259" w:rsidRPr="00C17259" w:rsidRDefault="00C17259" w:rsidP="00C17259">
            <w:pPr>
              <w:jc w:val="center"/>
              <w:rPr>
                <w:b/>
                <w:sz w:val="26"/>
                <w:szCs w:val="26"/>
              </w:rPr>
            </w:pPr>
            <w:r w:rsidRPr="00C17259">
              <w:rPr>
                <w:rFonts w:ascii="SL_Times New Roman" w:hAnsi="SL_Times New Roman"/>
                <w:b/>
              </w:rPr>
              <w:t>МУНИЦИПАЛЬ КАЗНА УЧРЕЖДЕНИЕСЕ</w:t>
            </w:r>
          </w:p>
          <w:p w:rsidR="00C17259" w:rsidRPr="00C17259" w:rsidRDefault="00C17259" w:rsidP="00C17259">
            <w:pPr>
              <w:jc w:val="center"/>
              <w:rPr>
                <w:sz w:val="8"/>
                <w:szCs w:val="8"/>
              </w:rPr>
            </w:pPr>
          </w:p>
          <w:p w:rsidR="00C17259" w:rsidRPr="00C17259" w:rsidRDefault="00C17259" w:rsidP="00C17259">
            <w:pPr>
              <w:rPr>
                <w:sz w:val="20"/>
                <w:szCs w:val="20"/>
              </w:rPr>
            </w:pPr>
            <w:r w:rsidRPr="00C17259">
              <w:rPr>
                <w:sz w:val="20"/>
                <w:szCs w:val="20"/>
              </w:rPr>
              <w:t xml:space="preserve">               </w:t>
            </w:r>
          </w:p>
          <w:p w:rsidR="00C17259" w:rsidRPr="00C17259" w:rsidRDefault="00C17259" w:rsidP="00C17259">
            <w:pPr>
              <w:jc w:val="center"/>
              <w:rPr>
                <w:szCs w:val="20"/>
              </w:rPr>
            </w:pPr>
            <w:r w:rsidRPr="00C17259">
              <w:rPr>
                <w:rFonts w:ascii="SL_Times New Roman" w:hAnsi="SL_Times New Roman"/>
                <w:sz w:val="20"/>
                <w:szCs w:val="20"/>
                <w:lang w:val="tt-RU"/>
              </w:rPr>
              <w:t>422370 Тәтеш шәһәре, Ленин ур., 37 А</w:t>
            </w:r>
          </w:p>
        </w:tc>
      </w:tr>
      <w:tr w:rsidR="00C17259" w:rsidRPr="00C17259" w:rsidTr="00F550E8">
        <w:trPr>
          <w:cantSplit/>
          <w:trHeight w:val="469"/>
        </w:trPr>
        <w:tc>
          <w:tcPr>
            <w:tcW w:w="9781" w:type="dxa"/>
            <w:gridSpan w:val="3"/>
            <w:tcBorders>
              <w:top w:val="nil"/>
              <w:left w:val="nil"/>
              <w:bottom w:val="thickThinSmallGap" w:sz="12" w:space="0" w:color="auto"/>
              <w:right w:val="nil"/>
            </w:tcBorders>
            <w:hideMark/>
          </w:tcPr>
          <w:p w:rsidR="00C17259" w:rsidRPr="00C17259" w:rsidRDefault="00C17259" w:rsidP="00C17259">
            <w:pPr>
              <w:spacing w:before="120"/>
              <w:jc w:val="center"/>
              <w:rPr>
                <w:sz w:val="20"/>
                <w:szCs w:val="20"/>
                <w:lang w:val="tt-RU"/>
              </w:rPr>
            </w:pPr>
            <w:r w:rsidRPr="00C17259">
              <w:rPr>
                <w:sz w:val="20"/>
                <w:szCs w:val="20"/>
                <w:lang w:val="tt-RU"/>
              </w:rPr>
              <w:t xml:space="preserve">тел. (84373) 2-53-32, 2-54-09, тел./факс 2-53-28, e-mail: </w:t>
            </w:r>
            <w:hyperlink r:id="rId9" w:history="1">
              <w:r w:rsidRPr="00C17259">
                <w:rPr>
                  <w:color w:val="0000FF"/>
                  <w:sz w:val="20"/>
                  <w:szCs w:val="20"/>
                  <w:u w:val="single"/>
                  <w:lang w:val="tt-RU"/>
                </w:rPr>
                <w:t>roo.tetushi@mail.ru</w:t>
              </w:r>
            </w:hyperlink>
          </w:p>
          <w:p w:rsidR="00C17259" w:rsidRPr="00C17259" w:rsidRDefault="00C17259" w:rsidP="00C17259">
            <w:pPr>
              <w:spacing w:before="120"/>
              <w:jc w:val="center"/>
              <w:rPr>
                <w:rFonts w:ascii="SL_Times New Roman" w:hAnsi="SL_Times New Roman"/>
                <w:sz w:val="20"/>
                <w:szCs w:val="20"/>
              </w:rPr>
            </w:pPr>
            <w:r w:rsidRPr="00C17259">
              <w:rPr>
                <w:sz w:val="20"/>
                <w:szCs w:val="20"/>
              </w:rPr>
              <w:t>ОКПО 30392345, ОГРН 1111690059689, ИНН/КПП 1638011140/163801001</w:t>
            </w:r>
          </w:p>
        </w:tc>
      </w:tr>
      <w:tr w:rsidR="00C17259" w:rsidRPr="00C17259" w:rsidTr="00F550E8">
        <w:trPr>
          <w:trHeight w:val="100"/>
        </w:trPr>
        <w:tc>
          <w:tcPr>
            <w:tcW w:w="9781" w:type="dxa"/>
            <w:gridSpan w:val="3"/>
            <w:tcBorders>
              <w:top w:val="thickThinSmallGap" w:sz="12" w:space="0" w:color="auto"/>
              <w:left w:val="nil"/>
              <w:bottom w:val="nil"/>
              <w:right w:val="nil"/>
            </w:tcBorders>
          </w:tcPr>
          <w:tbl>
            <w:tblPr>
              <w:tblpPr w:leftFromText="180" w:rightFromText="180" w:vertAnchor="text" w:horzAnchor="margin" w:tblpXSpec="center" w:tblpY="-217"/>
              <w:tblW w:w="9780" w:type="dxa"/>
              <w:tblLayout w:type="fixed"/>
              <w:tblCellMar>
                <w:left w:w="0" w:type="dxa"/>
                <w:right w:w="0" w:type="dxa"/>
              </w:tblCellMar>
              <w:tblLook w:val="04A0" w:firstRow="1" w:lastRow="0" w:firstColumn="1" w:lastColumn="0" w:noHBand="0" w:noVBand="1"/>
            </w:tblPr>
            <w:tblGrid>
              <w:gridCol w:w="9780"/>
            </w:tblGrid>
            <w:tr w:rsidR="00C17259" w:rsidRPr="00C17259" w:rsidTr="00F550E8">
              <w:trPr>
                <w:trHeight w:val="530"/>
              </w:trPr>
              <w:tc>
                <w:tcPr>
                  <w:tcW w:w="4327" w:type="dxa"/>
                  <w:hideMark/>
                </w:tcPr>
                <w:p w:rsidR="00C17259" w:rsidRPr="00C17259" w:rsidRDefault="00C17259" w:rsidP="00C17259">
                  <w:pPr>
                    <w:rPr>
                      <w:lang w:val="tt-RU"/>
                    </w:rPr>
                  </w:pPr>
                </w:p>
                <w:p w:rsidR="00C17259" w:rsidRPr="00C17259" w:rsidRDefault="00C17259" w:rsidP="00C17259">
                  <w:pPr>
                    <w:rPr>
                      <w:lang w:val="tt-RU"/>
                    </w:rPr>
                  </w:pPr>
                  <w:r w:rsidRPr="00C17259">
                    <w:rPr>
                      <w:lang w:val="tt-RU"/>
                    </w:rPr>
                    <w:t xml:space="preserve"> </w:t>
                  </w:r>
                </w:p>
                <w:tbl>
                  <w:tblPr>
                    <w:tblpPr w:leftFromText="180" w:rightFromText="180" w:vertAnchor="text" w:horzAnchor="margin" w:tblpXSpec="center" w:tblpY="-217"/>
                    <w:tblW w:w="9780" w:type="dxa"/>
                    <w:tblLayout w:type="fixed"/>
                    <w:tblCellMar>
                      <w:left w:w="0" w:type="dxa"/>
                      <w:right w:w="0" w:type="dxa"/>
                    </w:tblCellMar>
                    <w:tblLook w:val="04A0" w:firstRow="1" w:lastRow="0" w:firstColumn="1" w:lastColumn="0" w:noHBand="0" w:noVBand="1"/>
                  </w:tblPr>
                  <w:tblGrid>
                    <w:gridCol w:w="9780"/>
                  </w:tblGrid>
                  <w:tr w:rsidR="00C17259" w:rsidRPr="00C17259" w:rsidTr="00F550E8">
                    <w:trPr>
                      <w:trHeight w:val="530"/>
                    </w:trPr>
                    <w:tc>
                      <w:tcPr>
                        <w:tcW w:w="4327" w:type="dxa"/>
                        <w:hideMark/>
                      </w:tcPr>
                      <w:p w:rsidR="00C17259" w:rsidRPr="00C17259" w:rsidRDefault="00C17259" w:rsidP="00C17259">
                        <w:pPr>
                          <w:rPr>
                            <w:lang w:val="tt-RU"/>
                          </w:rPr>
                        </w:pPr>
                        <w:r w:rsidRPr="00C17259">
                          <w:rPr>
                            <w:lang w:val="tt-RU"/>
                          </w:rPr>
                          <w:t xml:space="preserve">№  </w:t>
                        </w:r>
                        <w:r w:rsidR="00811CD0">
                          <w:rPr>
                            <w:lang w:val="tt-RU"/>
                          </w:rPr>
                          <w:t>142</w:t>
                        </w:r>
                        <w:r w:rsidRPr="00C17259">
                          <w:rPr>
                            <w:lang w:val="tt-RU"/>
                          </w:rPr>
                          <w:t xml:space="preserve"> </w:t>
                        </w:r>
                        <w:r w:rsidR="00811CD0">
                          <w:rPr>
                            <w:lang w:val="tt-RU"/>
                          </w:rPr>
                          <w:t xml:space="preserve">   </w:t>
                        </w:r>
                        <w:bookmarkStart w:id="0" w:name="_GoBack"/>
                        <w:bookmarkEnd w:id="0"/>
                        <w:r w:rsidRPr="00C17259">
                          <w:rPr>
                            <w:lang w:val="tt-RU"/>
                          </w:rPr>
                          <w:t xml:space="preserve">от  </w:t>
                        </w:r>
                        <w:r>
                          <w:rPr>
                            <w:lang w:val="tt-RU"/>
                          </w:rPr>
                          <w:t>22</w:t>
                        </w:r>
                        <w:r w:rsidRPr="00C17259">
                          <w:rPr>
                            <w:lang w:val="tt-RU"/>
                          </w:rPr>
                          <w:t>.</w:t>
                        </w:r>
                        <w:r>
                          <w:rPr>
                            <w:lang w:val="tt-RU"/>
                          </w:rPr>
                          <w:t>02</w:t>
                        </w:r>
                        <w:r w:rsidRPr="00C17259">
                          <w:rPr>
                            <w:lang w:val="tt-RU"/>
                          </w:rPr>
                          <w:t>.202</w:t>
                        </w:r>
                        <w:r>
                          <w:rPr>
                            <w:lang w:val="tt-RU"/>
                          </w:rPr>
                          <w:t>2</w:t>
                        </w:r>
                        <w:r w:rsidRPr="00C17259">
                          <w:rPr>
                            <w:lang w:val="tt-RU"/>
                          </w:rPr>
                          <w:t xml:space="preserve">    </w:t>
                        </w:r>
                      </w:p>
                      <w:p w:rsidR="00C17259" w:rsidRPr="00C17259" w:rsidRDefault="00C17259" w:rsidP="00C17259">
                        <w:pPr>
                          <w:rPr>
                            <w:lang w:val="tt-RU"/>
                          </w:rPr>
                        </w:pPr>
                        <w:r w:rsidRPr="00C17259">
                          <w:rPr>
                            <w:lang w:val="tt-RU"/>
                          </w:rPr>
                          <w:t>На _____от_____________</w:t>
                        </w:r>
                      </w:p>
                    </w:tc>
                  </w:tr>
                  <w:tr w:rsidR="00C17259" w:rsidRPr="00C17259" w:rsidTr="00F550E8">
                    <w:trPr>
                      <w:trHeight w:val="80"/>
                    </w:trPr>
                    <w:tc>
                      <w:tcPr>
                        <w:tcW w:w="4327" w:type="dxa"/>
                      </w:tcPr>
                      <w:p w:rsidR="00C17259" w:rsidRPr="00C17259" w:rsidRDefault="00C17259" w:rsidP="00C17259"/>
                    </w:tc>
                  </w:tr>
                </w:tbl>
                <w:p w:rsidR="00C17259" w:rsidRPr="00C17259" w:rsidRDefault="00C17259" w:rsidP="00C17259">
                  <w:pPr>
                    <w:rPr>
                      <w:lang w:val="tt-RU"/>
                    </w:rPr>
                  </w:pPr>
                </w:p>
              </w:tc>
            </w:tr>
            <w:tr w:rsidR="00C17259" w:rsidRPr="00C17259" w:rsidTr="00F550E8">
              <w:trPr>
                <w:trHeight w:val="80"/>
              </w:trPr>
              <w:tc>
                <w:tcPr>
                  <w:tcW w:w="4327" w:type="dxa"/>
                </w:tcPr>
                <w:p w:rsidR="00C17259" w:rsidRPr="00C17259" w:rsidRDefault="00C17259" w:rsidP="00C17259"/>
              </w:tc>
            </w:tr>
          </w:tbl>
          <w:p w:rsidR="00C17259" w:rsidRPr="00C17259" w:rsidRDefault="00C17259" w:rsidP="00C17259">
            <w:pPr>
              <w:rPr>
                <w:b/>
              </w:rPr>
            </w:pPr>
          </w:p>
        </w:tc>
      </w:tr>
    </w:tbl>
    <w:p w:rsidR="00C17259" w:rsidRPr="00C17259" w:rsidRDefault="00C17259" w:rsidP="00C17259"/>
    <w:tbl>
      <w:tblPr>
        <w:tblW w:w="0" w:type="auto"/>
        <w:tblInd w:w="5920" w:type="dxa"/>
        <w:tblLook w:val="04A0" w:firstRow="1" w:lastRow="0" w:firstColumn="1" w:lastColumn="0" w:noHBand="0" w:noVBand="1"/>
      </w:tblPr>
      <w:tblGrid>
        <w:gridCol w:w="4285"/>
      </w:tblGrid>
      <w:tr w:rsidR="00C17259" w:rsidRPr="00C17259" w:rsidTr="00F550E8">
        <w:tc>
          <w:tcPr>
            <w:tcW w:w="4501" w:type="dxa"/>
            <w:shd w:val="clear" w:color="auto" w:fill="auto"/>
          </w:tcPr>
          <w:p w:rsidR="00C17259" w:rsidRPr="00C17259" w:rsidRDefault="00C17259" w:rsidP="00C17259">
            <w:pPr>
              <w:jc w:val="both"/>
              <w:rPr>
                <w:rFonts w:eastAsia="Calibri"/>
                <w:b/>
                <w:sz w:val="28"/>
                <w:szCs w:val="28"/>
              </w:rPr>
            </w:pPr>
            <w:r w:rsidRPr="00C17259">
              <w:rPr>
                <w:rFonts w:eastAsia="Calibri"/>
                <w:b/>
                <w:sz w:val="28"/>
                <w:szCs w:val="28"/>
              </w:rPr>
              <w:t>Заместителю министра образования и науки Республики Татарстан</w:t>
            </w:r>
          </w:p>
          <w:p w:rsidR="00C17259" w:rsidRPr="00C17259" w:rsidRDefault="00C17259" w:rsidP="00C17259">
            <w:pPr>
              <w:jc w:val="both"/>
              <w:rPr>
                <w:rFonts w:eastAsia="Calibri"/>
                <w:b/>
                <w:sz w:val="16"/>
                <w:szCs w:val="16"/>
              </w:rPr>
            </w:pPr>
          </w:p>
          <w:p w:rsidR="00C17259" w:rsidRPr="00C17259" w:rsidRDefault="00C17259" w:rsidP="00C17259">
            <w:pPr>
              <w:jc w:val="both"/>
              <w:rPr>
                <w:rFonts w:eastAsia="Calibri"/>
                <w:b/>
                <w:sz w:val="28"/>
                <w:szCs w:val="28"/>
              </w:rPr>
            </w:pPr>
            <w:r w:rsidRPr="00C17259">
              <w:rPr>
                <w:rFonts w:eastAsia="Calibri"/>
                <w:b/>
                <w:sz w:val="28"/>
                <w:szCs w:val="28"/>
              </w:rPr>
              <w:t>М.З. ЗАКИРОВОЙ</w:t>
            </w:r>
          </w:p>
        </w:tc>
      </w:tr>
    </w:tbl>
    <w:p w:rsidR="00C17259" w:rsidRPr="00C17259" w:rsidRDefault="00C17259" w:rsidP="00C17259">
      <w:pPr>
        <w:jc w:val="center"/>
        <w:rPr>
          <w:sz w:val="28"/>
          <w:szCs w:val="28"/>
        </w:rPr>
      </w:pPr>
    </w:p>
    <w:p w:rsidR="00C17259" w:rsidRPr="00C17259" w:rsidRDefault="00C17259" w:rsidP="00C17259">
      <w:pPr>
        <w:tabs>
          <w:tab w:val="left" w:pos="993"/>
        </w:tabs>
        <w:jc w:val="both"/>
        <w:rPr>
          <w:color w:val="000000"/>
          <w:sz w:val="28"/>
          <w:szCs w:val="28"/>
        </w:rPr>
      </w:pPr>
      <w:r w:rsidRPr="00C17259">
        <w:rPr>
          <w:color w:val="000000"/>
          <w:sz w:val="28"/>
          <w:szCs w:val="28"/>
        </w:rPr>
        <w:tab/>
      </w:r>
    </w:p>
    <w:p w:rsidR="00C17259" w:rsidRPr="00C17259" w:rsidRDefault="00C17259" w:rsidP="00C17259">
      <w:pPr>
        <w:tabs>
          <w:tab w:val="left" w:pos="993"/>
        </w:tabs>
        <w:jc w:val="center"/>
        <w:rPr>
          <w:b/>
          <w:color w:val="000000"/>
          <w:sz w:val="28"/>
          <w:szCs w:val="28"/>
        </w:rPr>
      </w:pPr>
      <w:r w:rsidRPr="00C17259">
        <w:rPr>
          <w:b/>
          <w:color w:val="000000"/>
          <w:sz w:val="28"/>
          <w:szCs w:val="28"/>
        </w:rPr>
        <w:t>Уважаемая Минзалия Загриевна!</w:t>
      </w:r>
    </w:p>
    <w:p w:rsidR="00C17259" w:rsidRPr="00C17259" w:rsidRDefault="00C17259" w:rsidP="00C17259">
      <w:pPr>
        <w:jc w:val="center"/>
        <w:rPr>
          <w:b/>
          <w:sz w:val="16"/>
          <w:szCs w:val="16"/>
        </w:rPr>
      </w:pPr>
    </w:p>
    <w:p w:rsidR="00C17259" w:rsidRPr="00C17259" w:rsidRDefault="00C17259" w:rsidP="008572D3">
      <w:pPr>
        <w:tabs>
          <w:tab w:val="left" w:pos="993"/>
        </w:tabs>
        <w:ind w:firstLine="709"/>
        <w:jc w:val="both"/>
        <w:rPr>
          <w:color w:val="000000"/>
          <w:sz w:val="28"/>
          <w:szCs w:val="28"/>
        </w:rPr>
      </w:pPr>
      <w:r w:rsidRPr="00C17259">
        <w:rPr>
          <w:color w:val="000000"/>
          <w:sz w:val="28"/>
          <w:szCs w:val="28"/>
        </w:rPr>
        <w:t xml:space="preserve">В ответ на Ваш исх. № </w:t>
      </w:r>
      <w:r w:rsidR="008572D3" w:rsidRPr="008572D3">
        <w:rPr>
          <w:color w:val="000000"/>
          <w:sz w:val="28"/>
          <w:szCs w:val="28"/>
        </w:rPr>
        <w:t>1079/22</w:t>
      </w:r>
      <w:r w:rsidR="008572D3">
        <w:rPr>
          <w:color w:val="000000"/>
          <w:sz w:val="28"/>
          <w:szCs w:val="28"/>
        </w:rPr>
        <w:t xml:space="preserve"> </w:t>
      </w:r>
      <w:r w:rsidRPr="00C17259">
        <w:rPr>
          <w:color w:val="000000"/>
          <w:sz w:val="28"/>
          <w:szCs w:val="28"/>
        </w:rPr>
        <w:t xml:space="preserve">от </w:t>
      </w:r>
      <w:r w:rsidR="008572D3" w:rsidRPr="008572D3">
        <w:rPr>
          <w:color w:val="000000"/>
          <w:sz w:val="28"/>
          <w:szCs w:val="28"/>
        </w:rPr>
        <w:tab/>
        <w:t>28.01.2022</w:t>
      </w:r>
      <w:r w:rsidR="008572D3">
        <w:rPr>
          <w:color w:val="000000"/>
          <w:sz w:val="28"/>
          <w:szCs w:val="28"/>
        </w:rPr>
        <w:t xml:space="preserve"> г. направляю информацию об </w:t>
      </w:r>
      <w:r w:rsidR="008572D3" w:rsidRPr="008572D3">
        <w:rPr>
          <w:color w:val="000000"/>
          <w:sz w:val="28"/>
          <w:szCs w:val="28"/>
        </w:rPr>
        <w:t>опережающем внедрении ФГОС НОО и ФГОС ООО</w:t>
      </w:r>
      <w:r w:rsidR="00E94335">
        <w:rPr>
          <w:color w:val="000000"/>
          <w:sz w:val="28"/>
          <w:szCs w:val="28"/>
        </w:rPr>
        <w:t xml:space="preserve"> в общеобразовательных учреждениях Тетюшского муниципального района РТ.</w:t>
      </w:r>
    </w:p>
    <w:p w:rsidR="00C17259" w:rsidRPr="00C17259" w:rsidRDefault="00C17259" w:rsidP="00C17259">
      <w:pPr>
        <w:tabs>
          <w:tab w:val="left" w:pos="993"/>
        </w:tabs>
        <w:ind w:firstLine="709"/>
        <w:jc w:val="both"/>
        <w:rPr>
          <w:color w:val="000000"/>
          <w:sz w:val="28"/>
          <w:szCs w:val="28"/>
        </w:rPr>
      </w:pPr>
      <w:r w:rsidRPr="00C17259">
        <w:rPr>
          <w:color w:val="000000"/>
          <w:sz w:val="28"/>
          <w:szCs w:val="28"/>
        </w:rPr>
        <w:t xml:space="preserve"> </w:t>
      </w:r>
    </w:p>
    <w:p w:rsidR="00C17259" w:rsidRPr="00C17259" w:rsidRDefault="00C17259" w:rsidP="00C17259">
      <w:pPr>
        <w:spacing w:line="276" w:lineRule="auto"/>
        <w:rPr>
          <w:sz w:val="28"/>
          <w:szCs w:val="28"/>
        </w:rPr>
      </w:pPr>
    </w:p>
    <w:p w:rsidR="00C17259" w:rsidRPr="00C17259" w:rsidRDefault="00C17259" w:rsidP="00C17259">
      <w:pPr>
        <w:spacing w:line="276" w:lineRule="auto"/>
        <w:rPr>
          <w:b/>
          <w:sz w:val="28"/>
          <w:szCs w:val="28"/>
        </w:rPr>
      </w:pPr>
      <w:r>
        <w:rPr>
          <w:b/>
          <w:sz w:val="28"/>
          <w:szCs w:val="28"/>
        </w:rPr>
        <w:t xml:space="preserve"> </w:t>
      </w:r>
    </w:p>
    <w:p w:rsidR="00C17259" w:rsidRPr="00C17259" w:rsidRDefault="00C17259" w:rsidP="00C17259">
      <w:pPr>
        <w:spacing w:line="276" w:lineRule="auto"/>
        <w:rPr>
          <w:b/>
          <w:sz w:val="28"/>
          <w:szCs w:val="28"/>
        </w:rPr>
      </w:pPr>
    </w:p>
    <w:p w:rsidR="00C17259" w:rsidRPr="00C17259" w:rsidRDefault="00C17259" w:rsidP="00C17259">
      <w:pPr>
        <w:spacing w:line="276" w:lineRule="auto"/>
        <w:rPr>
          <w:b/>
          <w:sz w:val="28"/>
          <w:szCs w:val="28"/>
        </w:rPr>
      </w:pPr>
    </w:p>
    <w:p w:rsidR="00C17259" w:rsidRPr="00C17259" w:rsidRDefault="00C17259" w:rsidP="00C17259">
      <w:pPr>
        <w:spacing w:line="276" w:lineRule="auto"/>
        <w:rPr>
          <w:b/>
          <w:sz w:val="28"/>
          <w:szCs w:val="28"/>
        </w:rPr>
      </w:pPr>
      <w:r w:rsidRPr="00C17259">
        <w:rPr>
          <w:b/>
          <w:sz w:val="28"/>
          <w:szCs w:val="28"/>
        </w:rPr>
        <w:t xml:space="preserve">Начальник                                                                              </w:t>
      </w:r>
      <w:r>
        <w:rPr>
          <w:b/>
          <w:sz w:val="28"/>
          <w:szCs w:val="28"/>
        </w:rPr>
        <w:t xml:space="preserve">       </w:t>
      </w:r>
      <w:r w:rsidRPr="00C17259">
        <w:rPr>
          <w:b/>
          <w:sz w:val="28"/>
          <w:szCs w:val="28"/>
        </w:rPr>
        <w:t xml:space="preserve">       Г.Ф. Кирилина</w:t>
      </w:r>
    </w:p>
    <w:p w:rsidR="00C17259" w:rsidRPr="00C17259" w:rsidRDefault="00C17259" w:rsidP="00C17259">
      <w:pPr>
        <w:spacing w:line="276" w:lineRule="auto"/>
        <w:rPr>
          <w:sz w:val="28"/>
          <w:szCs w:val="28"/>
        </w:rPr>
      </w:pPr>
      <w:r w:rsidRPr="00C17259">
        <w:rPr>
          <w:sz w:val="28"/>
          <w:szCs w:val="28"/>
        </w:rPr>
        <w:t xml:space="preserve">                                                         </w:t>
      </w:r>
    </w:p>
    <w:p w:rsidR="00C17259" w:rsidRPr="00C17259" w:rsidRDefault="00C17259" w:rsidP="00C17259">
      <w:pPr>
        <w:spacing w:line="276" w:lineRule="auto"/>
        <w:jc w:val="both"/>
        <w:rPr>
          <w:sz w:val="16"/>
          <w:szCs w:val="16"/>
        </w:rPr>
      </w:pPr>
    </w:p>
    <w:p w:rsidR="00C17259" w:rsidRPr="00C17259" w:rsidRDefault="00C17259" w:rsidP="00C17259">
      <w:pPr>
        <w:spacing w:line="276" w:lineRule="auto"/>
        <w:jc w:val="both"/>
        <w:rPr>
          <w:sz w:val="16"/>
          <w:szCs w:val="16"/>
        </w:rPr>
      </w:pPr>
    </w:p>
    <w:p w:rsidR="00C17259" w:rsidRPr="00C17259" w:rsidRDefault="00C17259" w:rsidP="00C17259">
      <w:pPr>
        <w:spacing w:line="276" w:lineRule="auto"/>
        <w:jc w:val="both"/>
        <w:rPr>
          <w:sz w:val="16"/>
          <w:szCs w:val="16"/>
        </w:rPr>
      </w:pPr>
    </w:p>
    <w:p w:rsidR="00C17259" w:rsidRPr="00C17259" w:rsidRDefault="00C17259" w:rsidP="00C17259">
      <w:pPr>
        <w:spacing w:line="276" w:lineRule="auto"/>
        <w:jc w:val="both"/>
        <w:rPr>
          <w:sz w:val="16"/>
          <w:szCs w:val="16"/>
        </w:rPr>
      </w:pPr>
    </w:p>
    <w:p w:rsidR="00C17259" w:rsidRPr="00C17259" w:rsidRDefault="00C17259" w:rsidP="00C17259">
      <w:pPr>
        <w:spacing w:line="276" w:lineRule="auto"/>
        <w:jc w:val="both"/>
        <w:rPr>
          <w:sz w:val="16"/>
          <w:szCs w:val="16"/>
        </w:rPr>
      </w:pPr>
    </w:p>
    <w:p w:rsidR="00C17259" w:rsidRPr="00C17259" w:rsidRDefault="00C17259" w:rsidP="00C17259">
      <w:pPr>
        <w:spacing w:line="276" w:lineRule="auto"/>
        <w:jc w:val="both"/>
        <w:rPr>
          <w:sz w:val="16"/>
          <w:szCs w:val="16"/>
        </w:rPr>
      </w:pPr>
    </w:p>
    <w:p w:rsidR="00C17259" w:rsidRPr="00C17259" w:rsidRDefault="00C17259" w:rsidP="00C17259">
      <w:pPr>
        <w:spacing w:line="276" w:lineRule="auto"/>
        <w:jc w:val="both"/>
        <w:rPr>
          <w:sz w:val="16"/>
          <w:szCs w:val="16"/>
        </w:rPr>
      </w:pPr>
    </w:p>
    <w:p w:rsidR="00C17259" w:rsidRPr="00C17259" w:rsidRDefault="00C17259" w:rsidP="00C17259">
      <w:pPr>
        <w:spacing w:line="276" w:lineRule="auto"/>
        <w:jc w:val="both"/>
        <w:rPr>
          <w:sz w:val="16"/>
          <w:szCs w:val="16"/>
        </w:rPr>
      </w:pPr>
    </w:p>
    <w:p w:rsidR="00C17259" w:rsidRPr="00C17259" w:rsidRDefault="00C17259" w:rsidP="00C17259">
      <w:pPr>
        <w:spacing w:line="276" w:lineRule="auto"/>
        <w:jc w:val="both"/>
        <w:rPr>
          <w:sz w:val="16"/>
          <w:szCs w:val="16"/>
        </w:rPr>
      </w:pPr>
      <w:r w:rsidRPr="00C17259">
        <w:rPr>
          <w:sz w:val="16"/>
          <w:szCs w:val="16"/>
        </w:rPr>
        <w:t>Исп. Д.М. Ромашкина</w:t>
      </w:r>
    </w:p>
    <w:p w:rsidR="00C17259" w:rsidRPr="00C17259" w:rsidRDefault="00C17259" w:rsidP="00C17259">
      <w:pPr>
        <w:spacing w:line="276" w:lineRule="auto"/>
        <w:jc w:val="both"/>
        <w:rPr>
          <w:sz w:val="16"/>
          <w:szCs w:val="16"/>
        </w:rPr>
      </w:pPr>
      <w:r w:rsidRPr="00C17259">
        <w:rPr>
          <w:sz w:val="16"/>
          <w:szCs w:val="16"/>
        </w:rPr>
        <w:t>Тел.8(84373)2-54-01</w:t>
      </w:r>
    </w:p>
    <w:p w:rsidR="0045396E" w:rsidRDefault="0045396E" w:rsidP="007D19BB">
      <w:pPr>
        <w:ind w:left="6379"/>
        <w:rPr>
          <w:b/>
          <w:sz w:val="28"/>
          <w:szCs w:val="28"/>
        </w:rPr>
      </w:pPr>
    </w:p>
    <w:p w:rsidR="00C17259" w:rsidRDefault="00C17259" w:rsidP="0045396E">
      <w:pPr>
        <w:spacing w:line="276" w:lineRule="auto"/>
        <w:ind w:right="-1"/>
        <w:jc w:val="both"/>
        <w:rPr>
          <w:rFonts w:eastAsia="Calibri"/>
          <w:lang w:eastAsia="en-US"/>
        </w:rPr>
      </w:pPr>
    </w:p>
    <w:p w:rsidR="00C17259" w:rsidRDefault="00C17259" w:rsidP="0045396E">
      <w:pPr>
        <w:spacing w:line="276" w:lineRule="auto"/>
        <w:ind w:right="-1"/>
        <w:jc w:val="both"/>
        <w:rPr>
          <w:rFonts w:eastAsia="Calibri"/>
          <w:lang w:eastAsia="en-US"/>
        </w:rPr>
      </w:pPr>
    </w:p>
    <w:p w:rsidR="008572D3" w:rsidRDefault="008572D3" w:rsidP="00CB0DBC">
      <w:pPr>
        <w:spacing w:line="276" w:lineRule="auto"/>
        <w:ind w:left="284" w:right="-1" w:firstLine="709"/>
        <w:jc w:val="center"/>
        <w:rPr>
          <w:rFonts w:eastAsia="Calibri"/>
          <w:b/>
          <w:sz w:val="28"/>
          <w:szCs w:val="28"/>
          <w:lang w:eastAsia="en-US"/>
        </w:rPr>
      </w:pPr>
    </w:p>
    <w:p w:rsidR="00CB0DBC" w:rsidRPr="00CB0DBC" w:rsidRDefault="008572D3" w:rsidP="00CB0DBC">
      <w:pPr>
        <w:spacing w:line="276" w:lineRule="auto"/>
        <w:ind w:left="284" w:right="-1" w:firstLine="709"/>
        <w:jc w:val="center"/>
        <w:rPr>
          <w:rFonts w:eastAsia="Calibri"/>
          <w:b/>
          <w:sz w:val="28"/>
          <w:szCs w:val="28"/>
          <w:lang w:eastAsia="en-US"/>
        </w:rPr>
      </w:pPr>
      <w:r>
        <w:rPr>
          <w:rFonts w:eastAsia="Calibri"/>
          <w:b/>
          <w:sz w:val="28"/>
          <w:szCs w:val="28"/>
          <w:lang w:eastAsia="en-US"/>
        </w:rPr>
        <w:lastRenderedPageBreak/>
        <w:t xml:space="preserve"> </w:t>
      </w:r>
    </w:p>
    <w:p w:rsidR="000C659A" w:rsidRDefault="000C659A" w:rsidP="000C659A">
      <w:pPr>
        <w:overflowPunct w:val="0"/>
        <w:autoSpaceDE w:val="0"/>
        <w:autoSpaceDN w:val="0"/>
        <w:adjustRightInd w:val="0"/>
        <w:jc w:val="right"/>
        <w:rPr>
          <w:sz w:val="28"/>
          <w:szCs w:val="28"/>
        </w:rPr>
      </w:pPr>
      <w:r>
        <w:rPr>
          <w:sz w:val="28"/>
          <w:szCs w:val="28"/>
        </w:rPr>
        <w:t xml:space="preserve">Приложение </w:t>
      </w:r>
    </w:p>
    <w:p w:rsidR="000C659A" w:rsidRDefault="000C659A" w:rsidP="000C659A">
      <w:pPr>
        <w:overflowPunct w:val="0"/>
        <w:autoSpaceDE w:val="0"/>
        <w:autoSpaceDN w:val="0"/>
        <w:adjustRightInd w:val="0"/>
        <w:jc w:val="center"/>
        <w:rPr>
          <w:sz w:val="28"/>
          <w:szCs w:val="28"/>
        </w:rPr>
      </w:pPr>
      <w:r>
        <w:rPr>
          <w:sz w:val="28"/>
          <w:szCs w:val="28"/>
        </w:rPr>
        <w:t xml:space="preserve">                 </w:t>
      </w:r>
    </w:p>
    <w:p w:rsidR="000C659A" w:rsidRDefault="000C659A" w:rsidP="000C659A">
      <w:pPr>
        <w:overflowPunct w:val="0"/>
        <w:autoSpaceDE w:val="0"/>
        <w:autoSpaceDN w:val="0"/>
        <w:adjustRightInd w:val="0"/>
        <w:rPr>
          <w:b/>
          <w:sz w:val="28"/>
          <w:szCs w:val="28"/>
        </w:rPr>
      </w:pPr>
    </w:p>
    <w:p w:rsidR="000C659A" w:rsidRDefault="000C659A" w:rsidP="000C659A">
      <w:pPr>
        <w:overflowPunct w:val="0"/>
        <w:autoSpaceDE w:val="0"/>
        <w:autoSpaceDN w:val="0"/>
        <w:adjustRightInd w:val="0"/>
        <w:rPr>
          <w:sz w:val="22"/>
          <w:szCs w:val="22"/>
        </w:rPr>
      </w:pPr>
    </w:p>
    <w:p w:rsidR="000C659A" w:rsidRDefault="0045396E" w:rsidP="000C659A">
      <w:pPr>
        <w:overflowPunct w:val="0"/>
        <w:autoSpaceDE w:val="0"/>
        <w:autoSpaceDN w:val="0"/>
        <w:adjustRightInd w:val="0"/>
        <w:ind w:left="851"/>
        <w:jc w:val="center"/>
        <w:rPr>
          <w:rFonts w:eastAsiaTheme="minorHAnsi"/>
          <w:b/>
          <w:sz w:val="28"/>
          <w:szCs w:val="28"/>
          <w:lang w:eastAsia="en-US"/>
        </w:rPr>
      </w:pPr>
      <w:r>
        <w:rPr>
          <w:b/>
          <w:sz w:val="28"/>
          <w:szCs w:val="28"/>
        </w:rPr>
        <w:t>1.</w:t>
      </w:r>
      <w:r w:rsidR="000C659A">
        <w:rPr>
          <w:b/>
          <w:sz w:val="28"/>
          <w:szCs w:val="28"/>
        </w:rPr>
        <w:t xml:space="preserve"> Общеобразовательные организации Республики Татарстан,</w:t>
      </w:r>
    </w:p>
    <w:p w:rsidR="000C659A" w:rsidRDefault="007D26CE" w:rsidP="000C659A">
      <w:pPr>
        <w:overflowPunct w:val="0"/>
        <w:autoSpaceDE w:val="0"/>
        <w:autoSpaceDN w:val="0"/>
        <w:adjustRightInd w:val="0"/>
        <w:jc w:val="center"/>
        <w:rPr>
          <w:b/>
          <w:sz w:val="28"/>
          <w:szCs w:val="28"/>
        </w:rPr>
      </w:pPr>
      <w:r>
        <w:rPr>
          <w:b/>
          <w:sz w:val="28"/>
          <w:szCs w:val="28"/>
        </w:rPr>
        <w:t xml:space="preserve">планирующие опережающее </w:t>
      </w:r>
      <w:r w:rsidR="000C659A">
        <w:rPr>
          <w:b/>
          <w:sz w:val="28"/>
          <w:szCs w:val="28"/>
        </w:rPr>
        <w:t>внедр</w:t>
      </w:r>
      <w:r>
        <w:rPr>
          <w:b/>
          <w:sz w:val="28"/>
          <w:szCs w:val="28"/>
        </w:rPr>
        <w:t>ение</w:t>
      </w:r>
      <w:r w:rsidR="000C659A">
        <w:rPr>
          <w:b/>
          <w:sz w:val="28"/>
          <w:szCs w:val="28"/>
        </w:rPr>
        <w:t xml:space="preserve"> </w:t>
      </w:r>
      <w:r>
        <w:rPr>
          <w:b/>
          <w:sz w:val="28"/>
          <w:szCs w:val="28"/>
        </w:rPr>
        <w:t>федерального государственного образовательного стандарта</w:t>
      </w:r>
      <w:r w:rsidR="000C659A">
        <w:rPr>
          <w:b/>
          <w:sz w:val="28"/>
          <w:szCs w:val="28"/>
        </w:rPr>
        <w:t xml:space="preserve"> </w:t>
      </w:r>
      <w:r>
        <w:rPr>
          <w:b/>
          <w:sz w:val="28"/>
          <w:szCs w:val="28"/>
        </w:rPr>
        <w:t>начального</w:t>
      </w:r>
      <w:r w:rsidR="000C659A">
        <w:rPr>
          <w:b/>
          <w:sz w:val="28"/>
          <w:szCs w:val="28"/>
        </w:rPr>
        <w:t xml:space="preserve"> общего образования</w:t>
      </w:r>
    </w:p>
    <w:p w:rsidR="000C659A" w:rsidRDefault="000C659A" w:rsidP="000C659A">
      <w:pPr>
        <w:overflowPunct w:val="0"/>
        <w:autoSpaceDE w:val="0"/>
        <w:autoSpaceDN w:val="0"/>
        <w:adjustRightInd w:val="0"/>
        <w:jc w:val="center"/>
        <w:rPr>
          <w:b/>
          <w:sz w:val="28"/>
          <w:szCs w:val="28"/>
        </w:rPr>
      </w:pPr>
      <w:r>
        <w:rPr>
          <w:b/>
          <w:sz w:val="28"/>
          <w:szCs w:val="28"/>
        </w:rPr>
        <w:t>в 20</w:t>
      </w:r>
      <w:r w:rsidR="007D26CE">
        <w:rPr>
          <w:b/>
          <w:sz w:val="28"/>
          <w:szCs w:val="28"/>
        </w:rPr>
        <w:t>22</w:t>
      </w:r>
      <w:r>
        <w:rPr>
          <w:b/>
          <w:sz w:val="28"/>
          <w:szCs w:val="28"/>
        </w:rPr>
        <w:t>/20</w:t>
      </w:r>
      <w:r w:rsidR="0045396E">
        <w:rPr>
          <w:b/>
          <w:sz w:val="28"/>
          <w:szCs w:val="28"/>
        </w:rPr>
        <w:t>2</w:t>
      </w:r>
      <w:r w:rsidR="007D26CE">
        <w:rPr>
          <w:b/>
          <w:sz w:val="28"/>
          <w:szCs w:val="28"/>
        </w:rPr>
        <w:t>3</w:t>
      </w:r>
      <w:r>
        <w:rPr>
          <w:b/>
          <w:sz w:val="28"/>
          <w:szCs w:val="28"/>
        </w:rPr>
        <w:t xml:space="preserve"> учебном году в</w:t>
      </w:r>
      <w:r w:rsidR="007D26CE">
        <w:rPr>
          <w:b/>
          <w:sz w:val="28"/>
          <w:szCs w:val="28"/>
        </w:rPr>
        <w:t xml:space="preserve"> 2-4</w:t>
      </w:r>
      <w:r w:rsidR="0041401C">
        <w:rPr>
          <w:b/>
          <w:sz w:val="28"/>
          <w:szCs w:val="28"/>
        </w:rPr>
        <w:t xml:space="preserve"> </w:t>
      </w:r>
      <w:r>
        <w:rPr>
          <w:b/>
          <w:sz w:val="28"/>
          <w:szCs w:val="28"/>
        </w:rPr>
        <w:t>классах</w:t>
      </w:r>
    </w:p>
    <w:p w:rsidR="000C659A" w:rsidRDefault="000C659A" w:rsidP="000C659A">
      <w:pPr>
        <w:overflowPunct w:val="0"/>
        <w:autoSpaceDE w:val="0"/>
        <w:autoSpaceDN w:val="0"/>
        <w:adjustRightInd w:val="0"/>
        <w:jc w:val="center"/>
        <w:rPr>
          <w:b/>
          <w:sz w:val="28"/>
          <w:szCs w:val="28"/>
        </w:rPr>
      </w:pPr>
    </w:p>
    <w:tbl>
      <w:tblPr>
        <w:tblW w:w="10803"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41"/>
        <w:gridCol w:w="2175"/>
        <w:gridCol w:w="2471"/>
        <w:gridCol w:w="2005"/>
        <w:gridCol w:w="1752"/>
        <w:gridCol w:w="1859"/>
      </w:tblGrid>
      <w:tr w:rsidR="00E8025B" w:rsidTr="000537A8">
        <w:tc>
          <w:tcPr>
            <w:tcW w:w="541" w:type="dxa"/>
            <w:vMerge w:val="restart"/>
            <w:tcBorders>
              <w:top w:val="single" w:sz="4" w:space="0" w:color="auto"/>
              <w:left w:val="single" w:sz="4" w:space="0" w:color="auto"/>
              <w:right w:val="single" w:sz="4" w:space="0" w:color="auto"/>
            </w:tcBorders>
            <w:hideMark/>
          </w:tcPr>
          <w:p w:rsidR="00E8025B" w:rsidRDefault="00E8025B">
            <w:pPr>
              <w:overflowPunct w:val="0"/>
              <w:autoSpaceDE w:val="0"/>
              <w:autoSpaceDN w:val="0"/>
              <w:adjustRightInd w:val="0"/>
              <w:jc w:val="center"/>
              <w:rPr>
                <w:rFonts w:eastAsia="Calibri"/>
                <w:sz w:val="22"/>
                <w:szCs w:val="22"/>
              </w:rPr>
            </w:pPr>
            <w:r>
              <w:rPr>
                <w:rFonts w:eastAsia="Calibri"/>
              </w:rPr>
              <w:t>№ п/п</w:t>
            </w:r>
          </w:p>
        </w:tc>
        <w:tc>
          <w:tcPr>
            <w:tcW w:w="2175" w:type="dxa"/>
            <w:vMerge w:val="restart"/>
            <w:tcBorders>
              <w:top w:val="single" w:sz="4" w:space="0" w:color="auto"/>
              <w:left w:val="single" w:sz="4" w:space="0" w:color="auto"/>
              <w:right w:val="single" w:sz="4" w:space="0" w:color="auto"/>
            </w:tcBorders>
            <w:hideMark/>
          </w:tcPr>
          <w:p w:rsidR="00E8025B" w:rsidRDefault="00E8025B">
            <w:pPr>
              <w:overflowPunct w:val="0"/>
              <w:autoSpaceDE w:val="0"/>
              <w:autoSpaceDN w:val="0"/>
              <w:adjustRightInd w:val="0"/>
              <w:jc w:val="center"/>
              <w:rPr>
                <w:rFonts w:eastAsia="Calibri"/>
              </w:rPr>
            </w:pPr>
            <w:r>
              <w:rPr>
                <w:rFonts w:eastAsia="Calibri"/>
              </w:rPr>
              <w:t>Муниципальный район</w:t>
            </w:r>
          </w:p>
        </w:tc>
        <w:tc>
          <w:tcPr>
            <w:tcW w:w="2471" w:type="dxa"/>
            <w:vMerge w:val="restart"/>
            <w:tcBorders>
              <w:top w:val="single" w:sz="4" w:space="0" w:color="auto"/>
              <w:left w:val="single" w:sz="4" w:space="0" w:color="auto"/>
              <w:right w:val="single" w:sz="4" w:space="0" w:color="auto"/>
            </w:tcBorders>
            <w:hideMark/>
          </w:tcPr>
          <w:p w:rsidR="00E8025B" w:rsidRDefault="00E8025B" w:rsidP="007D26CE">
            <w:pPr>
              <w:overflowPunct w:val="0"/>
              <w:autoSpaceDE w:val="0"/>
              <w:autoSpaceDN w:val="0"/>
              <w:adjustRightInd w:val="0"/>
              <w:jc w:val="center"/>
              <w:rPr>
                <w:rFonts w:eastAsia="Calibri"/>
              </w:rPr>
            </w:pPr>
            <w:r>
              <w:rPr>
                <w:rFonts w:eastAsia="Calibri"/>
              </w:rPr>
              <w:t>Наименование общеобразовательной</w:t>
            </w:r>
            <w:r w:rsidRPr="007D26CE">
              <w:rPr>
                <w:rFonts w:eastAsia="Calibri"/>
                <w:sz w:val="28"/>
              </w:rPr>
              <w:t xml:space="preserve"> </w:t>
            </w:r>
            <w:r>
              <w:rPr>
                <w:rFonts w:eastAsia="Calibri"/>
              </w:rPr>
              <w:t>организации</w:t>
            </w:r>
          </w:p>
        </w:tc>
        <w:tc>
          <w:tcPr>
            <w:tcW w:w="5616" w:type="dxa"/>
            <w:gridSpan w:val="3"/>
            <w:tcBorders>
              <w:top w:val="single" w:sz="4" w:space="0" w:color="auto"/>
              <w:left w:val="single" w:sz="4" w:space="0" w:color="auto"/>
              <w:bottom w:val="single" w:sz="4" w:space="0" w:color="auto"/>
              <w:right w:val="single" w:sz="4" w:space="0" w:color="auto"/>
            </w:tcBorders>
          </w:tcPr>
          <w:p w:rsidR="00E8025B" w:rsidRDefault="00E8025B" w:rsidP="007D26CE">
            <w:pPr>
              <w:overflowPunct w:val="0"/>
              <w:autoSpaceDE w:val="0"/>
              <w:autoSpaceDN w:val="0"/>
              <w:adjustRightInd w:val="0"/>
              <w:jc w:val="center"/>
              <w:rPr>
                <w:rFonts w:eastAsia="Calibri"/>
              </w:rPr>
            </w:pPr>
            <w:r>
              <w:rPr>
                <w:rFonts w:eastAsia="Calibri"/>
              </w:rPr>
              <w:t xml:space="preserve">Количество классов, в которых планируется опережающее внедрение ФГОС НОО </w:t>
            </w:r>
          </w:p>
        </w:tc>
      </w:tr>
      <w:tr w:rsidR="00E8025B" w:rsidTr="00A8167E">
        <w:tc>
          <w:tcPr>
            <w:tcW w:w="541" w:type="dxa"/>
            <w:vMerge/>
            <w:tcBorders>
              <w:left w:val="single" w:sz="4" w:space="0" w:color="auto"/>
              <w:bottom w:val="single" w:sz="4" w:space="0" w:color="auto"/>
              <w:right w:val="single" w:sz="4" w:space="0" w:color="auto"/>
            </w:tcBorders>
          </w:tcPr>
          <w:p w:rsidR="00E8025B" w:rsidRDefault="00E8025B">
            <w:pPr>
              <w:overflowPunct w:val="0"/>
              <w:autoSpaceDE w:val="0"/>
              <w:autoSpaceDN w:val="0"/>
              <w:adjustRightInd w:val="0"/>
              <w:ind w:left="720"/>
              <w:contextualSpacing/>
              <w:rPr>
                <w:rFonts w:eastAsia="Calibri"/>
              </w:rPr>
            </w:pPr>
          </w:p>
        </w:tc>
        <w:tc>
          <w:tcPr>
            <w:tcW w:w="2175" w:type="dxa"/>
            <w:vMerge/>
            <w:tcBorders>
              <w:left w:val="single" w:sz="4" w:space="0" w:color="auto"/>
              <w:bottom w:val="single" w:sz="4" w:space="0" w:color="auto"/>
              <w:right w:val="single" w:sz="4" w:space="0" w:color="auto"/>
            </w:tcBorders>
          </w:tcPr>
          <w:p w:rsidR="00E8025B" w:rsidRDefault="00E8025B">
            <w:pPr>
              <w:overflowPunct w:val="0"/>
              <w:autoSpaceDE w:val="0"/>
              <w:autoSpaceDN w:val="0"/>
              <w:adjustRightInd w:val="0"/>
              <w:rPr>
                <w:rFonts w:eastAsia="Calibri"/>
                <w:sz w:val="22"/>
                <w:szCs w:val="22"/>
                <w:lang w:eastAsia="en-US"/>
              </w:rPr>
            </w:pPr>
          </w:p>
        </w:tc>
        <w:tc>
          <w:tcPr>
            <w:tcW w:w="2471" w:type="dxa"/>
            <w:vMerge/>
            <w:tcBorders>
              <w:left w:val="single" w:sz="4" w:space="0" w:color="auto"/>
              <w:bottom w:val="single" w:sz="4" w:space="0" w:color="auto"/>
              <w:right w:val="single" w:sz="4" w:space="0" w:color="auto"/>
            </w:tcBorders>
          </w:tcPr>
          <w:p w:rsidR="00E8025B" w:rsidRDefault="00E8025B">
            <w:pPr>
              <w:overflowPunct w:val="0"/>
              <w:autoSpaceDE w:val="0"/>
              <w:autoSpaceDN w:val="0"/>
              <w:adjustRightInd w:val="0"/>
              <w:rPr>
                <w:rFonts w:eastAsia="Calibri"/>
              </w:rPr>
            </w:pPr>
          </w:p>
        </w:tc>
        <w:tc>
          <w:tcPr>
            <w:tcW w:w="2005" w:type="dxa"/>
            <w:tcBorders>
              <w:top w:val="single" w:sz="4" w:space="0" w:color="auto"/>
              <w:left w:val="single" w:sz="4" w:space="0" w:color="auto"/>
              <w:bottom w:val="single" w:sz="4" w:space="0" w:color="auto"/>
              <w:right w:val="single" w:sz="4" w:space="0" w:color="auto"/>
            </w:tcBorders>
          </w:tcPr>
          <w:p w:rsidR="00E8025B" w:rsidRDefault="00E8025B" w:rsidP="00DF4AAA">
            <w:pPr>
              <w:overflowPunct w:val="0"/>
              <w:autoSpaceDE w:val="0"/>
              <w:autoSpaceDN w:val="0"/>
              <w:adjustRightInd w:val="0"/>
              <w:jc w:val="center"/>
              <w:rPr>
                <w:rFonts w:eastAsia="Calibri"/>
              </w:rPr>
            </w:pPr>
            <w:r>
              <w:rPr>
                <w:rFonts w:eastAsia="Calibri"/>
              </w:rPr>
              <w:t>2</w:t>
            </w:r>
          </w:p>
        </w:tc>
        <w:tc>
          <w:tcPr>
            <w:tcW w:w="1752" w:type="dxa"/>
            <w:tcBorders>
              <w:top w:val="single" w:sz="4" w:space="0" w:color="auto"/>
              <w:left w:val="single" w:sz="4" w:space="0" w:color="auto"/>
              <w:bottom w:val="single" w:sz="4" w:space="0" w:color="auto"/>
              <w:right w:val="single" w:sz="4" w:space="0" w:color="auto"/>
            </w:tcBorders>
          </w:tcPr>
          <w:p w:rsidR="00E8025B" w:rsidRDefault="00E8025B" w:rsidP="00DF4AAA">
            <w:pPr>
              <w:overflowPunct w:val="0"/>
              <w:autoSpaceDE w:val="0"/>
              <w:autoSpaceDN w:val="0"/>
              <w:adjustRightInd w:val="0"/>
              <w:jc w:val="center"/>
              <w:rPr>
                <w:rFonts w:eastAsia="Calibri"/>
              </w:rPr>
            </w:pPr>
            <w:r>
              <w:rPr>
                <w:rFonts w:eastAsia="Calibri"/>
              </w:rPr>
              <w:t>3</w:t>
            </w:r>
          </w:p>
        </w:tc>
        <w:tc>
          <w:tcPr>
            <w:tcW w:w="1859" w:type="dxa"/>
            <w:tcBorders>
              <w:top w:val="single" w:sz="4" w:space="0" w:color="auto"/>
              <w:left w:val="single" w:sz="4" w:space="0" w:color="auto"/>
              <w:bottom w:val="single" w:sz="4" w:space="0" w:color="auto"/>
              <w:right w:val="single" w:sz="4" w:space="0" w:color="auto"/>
            </w:tcBorders>
          </w:tcPr>
          <w:p w:rsidR="00E8025B" w:rsidRDefault="00E8025B" w:rsidP="00DF4AAA">
            <w:pPr>
              <w:overflowPunct w:val="0"/>
              <w:autoSpaceDE w:val="0"/>
              <w:autoSpaceDN w:val="0"/>
              <w:adjustRightInd w:val="0"/>
              <w:jc w:val="center"/>
              <w:rPr>
                <w:rFonts w:eastAsia="Calibri"/>
              </w:rPr>
            </w:pPr>
            <w:r>
              <w:rPr>
                <w:rFonts w:eastAsia="Calibri"/>
              </w:rPr>
              <w:t>4</w:t>
            </w:r>
          </w:p>
        </w:tc>
      </w:tr>
      <w:tr w:rsidR="00E8025B" w:rsidTr="00E8025B">
        <w:tc>
          <w:tcPr>
            <w:tcW w:w="541" w:type="dxa"/>
            <w:tcBorders>
              <w:top w:val="single" w:sz="4" w:space="0" w:color="auto"/>
              <w:left w:val="single" w:sz="4" w:space="0" w:color="auto"/>
              <w:bottom w:val="single" w:sz="4" w:space="0" w:color="auto"/>
              <w:right w:val="single" w:sz="4" w:space="0" w:color="auto"/>
            </w:tcBorders>
          </w:tcPr>
          <w:p w:rsidR="007D26CE" w:rsidRDefault="00337C22" w:rsidP="00337C22">
            <w:pPr>
              <w:overflowPunct w:val="0"/>
              <w:autoSpaceDE w:val="0"/>
              <w:autoSpaceDN w:val="0"/>
              <w:adjustRightInd w:val="0"/>
              <w:contextualSpacing/>
              <w:jc w:val="center"/>
              <w:rPr>
                <w:rFonts w:eastAsia="Calibri"/>
              </w:rPr>
            </w:pPr>
            <w:r>
              <w:rPr>
                <w:rFonts w:eastAsia="Calibri"/>
              </w:rPr>
              <w:t>1</w:t>
            </w:r>
          </w:p>
        </w:tc>
        <w:tc>
          <w:tcPr>
            <w:tcW w:w="2175" w:type="dxa"/>
            <w:tcBorders>
              <w:top w:val="single" w:sz="4" w:space="0" w:color="auto"/>
              <w:left w:val="single" w:sz="4" w:space="0" w:color="auto"/>
              <w:bottom w:val="single" w:sz="4" w:space="0" w:color="auto"/>
              <w:right w:val="single" w:sz="4" w:space="0" w:color="auto"/>
            </w:tcBorders>
          </w:tcPr>
          <w:p w:rsidR="007D26CE" w:rsidRDefault="00337C22" w:rsidP="00337C22">
            <w:pPr>
              <w:overflowPunct w:val="0"/>
              <w:autoSpaceDE w:val="0"/>
              <w:autoSpaceDN w:val="0"/>
              <w:adjustRightInd w:val="0"/>
              <w:jc w:val="center"/>
              <w:rPr>
                <w:rFonts w:eastAsia="Calibri"/>
                <w:sz w:val="22"/>
                <w:szCs w:val="22"/>
              </w:rPr>
            </w:pPr>
            <w:r>
              <w:rPr>
                <w:rFonts w:eastAsia="Calibri"/>
                <w:sz w:val="22"/>
                <w:szCs w:val="22"/>
              </w:rPr>
              <w:t>Тетюшский МР РТ</w:t>
            </w:r>
          </w:p>
        </w:tc>
        <w:tc>
          <w:tcPr>
            <w:tcW w:w="2471" w:type="dxa"/>
            <w:tcBorders>
              <w:top w:val="single" w:sz="4" w:space="0" w:color="auto"/>
              <w:left w:val="single" w:sz="4" w:space="0" w:color="auto"/>
              <w:bottom w:val="single" w:sz="4" w:space="0" w:color="auto"/>
              <w:right w:val="single" w:sz="4" w:space="0" w:color="auto"/>
            </w:tcBorders>
          </w:tcPr>
          <w:p w:rsidR="007D26CE" w:rsidRDefault="00337C22" w:rsidP="00337C22">
            <w:pPr>
              <w:overflowPunct w:val="0"/>
              <w:autoSpaceDE w:val="0"/>
              <w:autoSpaceDN w:val="0"/>
              <w:adjustRightInd w:val="0"/>
              <w:jc w:val="center"/>
              <w:rPr>
                <w:rFonts w:eastAsia="Calibri"/>
              </w:rPr>
            </w:pPr>
            <w:r w:rsidRPr="00337C22">
              <w:rPr>
                <w:rFonts w:eastAsia="Calibri"/>
              </w:rPr>
              <w:t>Муниципальное бюджетное общеобразовательное учреждение  «Тетюшская татарская средняя общеобразовательная школа» Тетюшского муниципального района Республики Татарстан</w:t>
            </w:r>
          </w:p>
        </w:tc>
        <w:tc>
          <w:tcPr>
            <w:tcW w:w="2005" w:type="dxa"/>
            <w:tcBorders>
              <w:top w:val="single" w:sz="4" w:space="0" w:color="auto"/>
              <w:left w:val="single" w:sz="4" w:space="0" w:color="auto"/>
              <w:bottom w:val="single" w:sz="4" w:space="0" w:color="auto"/>
              <w:right w:val="single" w:sz="4" w:space="0" w:color="auto"/>
            </w:tcBorders>
          </w:tcPr>
          <w:p w:rsidR="007D26CE" w:rsidRDefault="00337C22" w:rsidP="00337C22">
            <w:pPr>
              <w:overflowPunct w:val="0"/>
              <w:autoSpaceDE w:val="0"/>
              <w:autoSpaceDN w:val="0"/>
              <w:adjustRightInd w:val="0"/>
              <w:jc w:val="center"/>
              <w:rPr>
                <w:rFonts w:eastAsia="Calibri"/>
              </w:rPr>
            </w:pPr>
            <w:r>
              <w:rPr>
                <w:rFonts w:eastAsia="Calibri"/>
              </w:rPr>
              <w:t>1</w:t>
            </w:r>
          </w:p>
        </w:tc>
        <w:tc>
          <w:tcPr>
            <w:tcW w:w="1752" w:type="dxa"/>
            <w:tcBorders>
              <w:top w:val="single" w:sz="4" w:space="0" w:color="auto"/>
              <w:left w:val="single" w:sz="4" w:space="0" w:color="auto"/>
              <w:bottom w:val="single" w:sz="4" w:space="0" w:color="auto"/>
              <w:right w:val="single" w:sz="4" w:space="0" w:color="auto"/>
            </w:tcBorders>
          </w:tcPr>
          <w:p w:rsidR="007D26CE" w:rsidRDefault="007D26CE" w:rsidP="00337C22">
            <w:pPr>
              <w:overflowPunct w:val="0"/>
              <w:autoSpaceDE w:val="0"/>
              <w:autoSpaceDN w:val="0"/>
              <w:adjustRightInd w:val="0"/>
              <w:jc w:val="center"/>
              <w:rPr>
                <w:rFonts w:eastAsia="Calibri"/>
              </w:rPr>
            </w:pPr>
          </w:p>
        </w:tc>
        <w:tc>
          <w:tcPr>
            <w:tcW w:w="1859" w:type="dxa"/>
            <w:tcBorders>
              <w:top w:val="single" w:sz="4" w:space="0" w:color="auto"/>
              <w:left w:val="single" w:sz="4" w:space="0" w:color="auto"/>
              <w:bottom w:val="single" w:sz="4" w:space="0" w:color="auto"/>
              <w:right w:val="single" w:sz="4" w:space="0" w:color="auto"/>
            </w:tcBorders>
          </w:tcPr>
          <w:p w:rsidR="007D26CE" w:rsidRDefault="007D26CE" w:rsidP="00337C22">
            <w:pPr>
              <w:overflowPunct w:val="0"/>
              <w:autoSpaceDE w:val="0"/>
              <w:autoSpaceDN w:val="0"/>
              <w:adjustRightInd w:val="0"/>
              <w:jc w:val="center"/>
              <w:rPr>
                <w:rFonts w:eastAsia="Calibri"/>
              </w:rPr>
            </w:pPr>
          </w:p>
        </w:tc>
      </w:tr>
      <w:tr w:rsidR="00E8025B" w:rsidTr="00E8025B">
        <w:tc>
          <w:tcPr>
            <w:tcW w:w="541" w:type="dxa"/>
            <w:tcBorders>
              <w:top w:val="single" w:sz="4" w:space="0" w:color="auto"/>
              <w:left w:val="single" w:sz="4" w:space="0" w:color="auto"/>
              <w:bottom w:val="single" w:sz="4" w:space="0" w:color="auto"/>
              <w:right w:val="single" w:sz="4" w:space="0" w:color="auto"/>
            </w:tcBorders>
          </w:tcPr>
          <w:p w:rsidR="007D26CE" w:rsidRDefault="007D26CE">
            <w:pPr>
              <w:overflowPunct w:val="0"/>
              <w:autoSpaceDE w:val="0"/>
              <w:autoSpaceDN w:val="0"/>
              <w:adjustRightInd w:val="0"/>
              <w:ind w:left="360"/>
              <w:contextualSpacing/>
              <w:rPr>
                <w:rFonts w:eastAsia="Calibri"/>
              </w:rPr>
            </w:pPr>
          </w:p>
        </w:tc>
        <w:tc>
          <w:tcPr>
            <w:tcW w:w="4646" w:type="dxa"/>
            <w:gridSpan w:val="2"/>
            <w:tcBorders>
              <w:top w:val="single" w:sz="4" w:space="0" w:color="auto"/>
              <w:left w:val="single" w:sz="4" w:space="0" w:color="auto"/>
              <w:bottom w:val="single" w:sz="4" w:space="0" w:color="auto"/>
              <w:right w:val="single" w:sz="4" w:space="0" w:color="auto"/>
            </w:tcBorders>
            <w:hideMark/>
          </w:tcPr>
          <w:p w:rsidR="007D26CE" w:rsidRDefault="007D26CE">
            <w:pPr>
              <w:overflowPunct w:val="0"/>
              <w:autoSpaceDE w:val="0"/>
              <w:autoSpaceDN w:val="0"/>
              <w:adjustRightInd w:val="0"/>
              <w:rPr>
                <w:sz w:val="22"/>
                <w:szCs w:val="22"/>
              </w:rPr>
            </w:pPr>
            <w:r>
              <w:t>ИТОГО</w:t>
            </w:r>
          </w:p>
        </w:tc>
        <w:tc>
          <w:tcPr>
            <w:tcW w:w="2005" w:type="dxa"/>
            <w:tcBorders>
              <w:top w:val="single" w:sz="4" w:space="0" w:color="auto"/>
              <w:left w:val="single" w:sz="4" w:space="0" w:color="auto"/>
              <w:bottom w:val="single" w:sz="4" w:space="0" w:color="auto"/>
              <w:right w:val="single" w:sz="4" w:space="0" w:color="auto"/>
            </w:tcBorders>
          </w:tcPr>
          <w:p w:rsidR="007D26CE" w:rsidRDefault="00CE37C8" w:rsidP="00CE37C8">
            <w:pPr>
              <w:overflowPunct w:val="0"/>
              <w:autoSpaceDE w:val="0"/>
              <w:autoSpaceDN w:val="0"/>
              <w:adjustRightInd w:val="0"/>
              <w:jc w:val="center"/>
            </w:pPr>
            <w:r>
              <w:t>1</w:t>
            </w:r>
          </w:p>
        </w:tc>
        <w:tc>
          <w:tcPr>
            <w:tcW w:w="1752" w:type="dxa"/>
            <w:tcBorders>
              <w:top w:val="single" w:sz="4" w:space="0" w:color="auto"/>
              <w:left w:val="single" w:sz="4" w:space="0" w:color="auto"/>
              <w:bottom w:val="single" w:sz="4" w:space="0" w:color="auto"/>
              <w:right w:val="single" w:sz="4" w:space="0" w:color="auto"/>
            </w:tcBorders>
          </w:tcPr>
          <w:p w:rsidR="007D26CE" w:rsidRDefault="007D26CE" w:rsidP="00CE37C8">
            <w:pPr>
              <w:overflowPunct w:val="0"/>
              <w:autoSpaceDE w:val="0"/>
              <w:autoSpaceDN w:val="0"/>
              <w:adjustRightInd w:val="0"/>
              <w:jc w:val="center"/>
            </w:pPr>
          </w:p>
        </w:tc>
        <w:tc>
          <w:tcPr>
            <w:tcW w:w="1859" w:type="dxa"/>
            <w:tcBorders>
              <w:top w:val="single" w:sz="4" w:space="0" w:color="auto"/>
              <w:left w:val="single" w:sz="4" w:space="0" w:color="auto"/>
              <w:bottom w:val="single" w:sz="4" w:space="0" w:color="auto"/>
              <w:right w:val="single" w:sz="4" w:space="0" w:color="auto"/>
            </w:tcBorders>
          </w:tcPr>
          <w:p w:rsidR="007D26CE" w:rsidRDefault="007D26CE" w:rsidP="00CE37C8">
            <w:pPr>
              <w:overflowPunct w:val="0"/>
              <w:autoSpaceDE w:val="0"/>
              <w:autoSpaceDN w:val="0"/>
              <w:adjustRightInd w:val="0"/>
              <w:jc w:val="center"/>
            </w:pPr>
          </w:p>
        </w:tc>
      </w:tr>
    </w:tbl>
    <w:p w:rsidR="000C659A" w:rsidRDefault="000C659A" w:rsidP="000C659A">
      <w:pPr>
        <w:pStyle w:val="a7"/>
        <w:overflowPunct w:val="0"/>
        <w:autoSpaceDE w:val="0"/>
        <w:autoSpaceDN w:val="0"/>
        <w:adjustRightInd w:val="0"/>
        <w:ind w:left="1211"/>
        <w:rPr>
          <w:b/>
          <w:sz w:val="28"/>
          <w:szCs w:val="28"/>
        </w:rPr>
      </w:pPr>
    </w:p>
    <w:p w:rsidR="007D26CE" w:rsidRDefault="007D26CE" w:rsidP="007D26CE">
      <w:pPr>
        <w:overflowPunct w:val="0"/>
        <w:autoSpaceDE w:val="0"/>
        <w:autoSpaceDN w:val="0"/>
        <w:adjustRightInd w:val="0"/>
        <w:ind w:left="851"/>
        <w:jc w:val="center"/>
        <w:rPr>
          <w:rFonts w:eastAsiaTheme="minorHAnsi"/>
          <w:b/>
          <w:sz w:val="28"/>
          <w:szCs w:val="28"/>
          <w:lang w:eastAsia="en-US"/>
        </w:rPr>
      </w:pPr>
      <w:r>
        <w:rPr>
          <w:b/>
          <w:sz w:val="28"/>
          <w:szCs w:val="28"/>
        </w:rPr>
        <w:t xml:space="preserve"> 2. Общеобразовательные организации Республики Татарстан,</w:t>
      </w:r>
    </w:p>
    <w:p w:rsidR="007D26CE" w:rsidRDefault="007D26CE" w:rsidP="007D26CE">
      <w:pPr>
        <w:overflowPunct w:val="0"/>
        <w:autoSpaceDE w:val="0"/>
        <w:autoSpaceDN w:val="0"/>
        <w:adjustRightInd w:val="0"/>
        <w:jc w:val="center"/>
        <w:rPr>
          <w:b/>
          <w:sz w:val="28"/>
          <w:szCs w:val="28"/>
        </w:rPr>
      </w:pPr>
      <w:r>
        <w:rPr>
          <w:b/>
          <w:sz w:val="28"/>
          <w:szCs w:val="28"/>
        </w:rPr>
        <w:t>планирующие опережающее внедрение федерального государственного образовательного стандарта основного</w:t>
      </w:r>
      <w:r w:rsidR="0041401C">
        <w:rPr>
          <w:b/>
          <w:sz w:val="28"/>
          <w:szCs w:val="28"/>
        </w:rPr>
        <w:t xml:space="preserve"> </w:t>
      </w:r>
      <w:r>
        <w:rPr>
          <w:b/>
          <w:sz w:val="28"/>
          <w:szCs w:val="28"/>
        </w:rPr>
        <w:t>общего образования</w:t>
      </w:r>
    </w:p>
    <w:p w:rsidR="007D26CE" w:rsidRDefault="007D26CE" w:rsidP="007D26CE">
      <w:pPr>
        <w:overflowPunct w:val="0"/>
        <w:autoSpaceDE w:val="0"/>
        <w:autoSpaceDN w:val="0"/>
        <w:adjustRightInd w:val="0"/>
        <w:jc w:val="center"/>
        <w:rPr>
          <w:b/>
          <w:sz w:val="28"/>
          <w:szCs w:val="28"/>
        </w:rPr>
      </w:pPr>
      <w:r>
        <w:rPr>
          <w:b/>
          <w:sz w:val="28"/>
          <w:szCs w:val="28"/>
        </w:rPr>
        <w:t>в 2022/2023 учебном году в 6-9</w:t>
      </w:r>
      <w:r w:rsidR="0041401C">
        <w:rPr>
          <w:b/>
          <w:sz w:val="28"/>
          <w:szCs w:val="28"/>
        </w:rPr>
        <w:t xml:space="preserve"> </w:t>
      </w:r>
      <w:r>
        <w:rPr>
          <w:b/>
          <w:sz w:val="28"/>
          <w:szCs w:val="28"/>
        </w:rPr>
        <w:t>классах</w:t>
      </w:r>
    </w:p>
    <w:p w:rsidR="000C659A" w:rsidRDefault="000C659A" w:rsidP="000C659A">
      <w:pPr>
        <w:overflowPunct w:val="0"/>
        <w:autoSpaceDE w:val="0"/>
        <w:autoSpaceDN w:val="0"/>
        <w:adjustRightInd w:val="0"/>
        <w:jc w:val="center"/>
        <w:rPr>
          <w:b/>
          <w:sz w:val="28"/>
          <w:szCs w:val="28"/>
        </w:rPr>
      </w:pPr>
    </w:p>
    <w:p w:rsidR="000C659A" w:rsidRDefault="000C659A" w:rsidP="000C659A">
      <w:pPr>
        <w:overflowPunct w:val="0"/>
        <w:autoSpaceDE w:val="0"/>
        <w:autoSpaceDN w:val="0"/>
        <w:adjustRightInd w:val="0"/>
        <w:jc w:val="center"/>
        <w:rPr>
          <w:b/>
          <w:sz w:val="28"/>
          <w:szCs w:val="28"/>
        </w:rPr>
      </w:pPr>
    </w:p>
    <w:tbl>
      <w:tblPr>
        <w:tblW w:w="0" w:type="auto"/>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40"/>
        <w:gridCol w:w="2041"/>
        <w:gridCol w:w="2552"/>
        <w:gridCol w:w="1066"/>
        <w:gridCol w:w="1440"/>
        <w:gridCol w:w="1438"/>
        <w:gridCol w:w="1436"/>
      </w:tblGrid>
      <w:tr w:rsidR="00E8025B" w:rsidTr="00DF4AAA">
        <w:tc>
          <w:tcPr>
            <w:tcW w:w="540" w:type="dxa"/>
            <w:vMerge w:val="restart"/>
            <w:tcBorders>
              <w:top w:val="single" w:sz="4" w:space="0" w:color="auto"/>
              <w:left w:val="single" w:sz="4" w:space="0" w:color="auto"/>
              <w:right w:val="single" w:sz="4" w:space="0" w:color="auto"/>
            </w:tcBorders>
            <w:hideMark/>
          </w:tcPr>
          <w:p w:rsidR="00E8025B" w:rsidRDefault="00E8025B" w:rsidP="007D26CE">
            <w:pPr>
              <w:overflowPunct w:val="0"/>
              <w:autoSpaceDE w:val="0"/>
              <w:autoSpaceDN w:val="0"/>
              <w:adjustRightInd w:val="0"/>
              <w:jc w:val="center"/>
              <w:rPr>
                <w:rFonts w:eastAsia="Calibri"/>
                <w:sz w:val="22"/>
                <w:szCs w:val="22"/>
              </w:rPr>
            </w:pPr>
            <w:r>
              <w:rPr>
                <w:rFonts w:eastAsia="Calibri"/>
              </w:rPr>
              <w:t>№ п/п</w:t>
            </w:r>
          </w:p>
        </w:tc>
        <w:tc>
          <w:tcPr>
            <w:tcW w:w="2041" w:type="dxa"/>
            <w:vMerge w:val="restart"/>
            <w:tcBorders>
              <w:top w:val="single" w:sz="4" w:space="0" w:color="auto"/>
              <w:left w:val="single" w:sz="4" w:space="0" w:color="auto"/>
              <w:right w:val="single" w:sz="4" w:space="0" w:color="auto"/>
            </w:tcBorders>
            <w:hideMark/>
          </w:tcPr>
          <w:p w:rsidR="00E8025B" w:rsidRDefault="00E8025B" w:rsidP="00DF4AAA">
            <w:pPr>
              <w:overflowPunct w:val="0"/>
              <w:autoSpaceDE w:val="0"/>
              <w:autoSpaceDN w:val="0"/>
              <w:adjustRightInd w:val="0"/>
              <w:jc w:val="center"/>
              <w:rPr>
                <w:rFonts w:eastAsia="Calibri"/>
              </w:rPr>
            </w:pPr>
            <w:r>
              <w:rPr>
                <w:rFonts w:eastAsia="Calibri"/>
              </w:rPr>
              <w:t>Муниципальный район</w:t>
            </w:r>
          </w:p>
        </w:tc>
        <w:tc>
          <w:tcPr>
            <w:tcW w:w="2552" w:type="dxa"/>
            <w:vMerge w:val="restart"/>
            <w:tcBorders>
              <w:top w:val="single" w:sz="4" w:space="0" w:color="auto"/>
              <w:left w:val="single" w:sz="4" w:space="0" w:color="auto"/>
              <w:right w:val="single" w:sz="4" w:space="0" w:color="auto"/>
            </w:tcBorders>
            <w:hideMark/>
          </w:tcPr>
          <w:p w:rsidR="00E8025B" w:rsidRDefault="00E8025B" w:rsidP="007D26CE">
            <w:pPr>
              <w:overflowPunct w:val="0"/>
              <w:autoSpaceDE w:val="0"/>
              <w:autoSpaceDN w:val="0"/>
              <w:adjustRightInd w:val="0"/>
              <w:jc w:val="center"/>
              <w:rPr>
                <w:rFonts w:eastAsia="Calibri"/>
              </w:rPr>
            </w:pPr>
            <w:r>
              <w:rPr>
                <w:rFonts w:eastAsia="Calibri"/>
              </w:rPr>
              <w:t>Наименование общеобразовательной организации</w:t>
            </w:r>
          </w:p>
        </w:tc>
        <w:tc>
          <w:tcPr>
            <w:tcW w:w="5380" w:type="dxa"/>
            <w:gridSpan w:val="4"/>
            <w:tcBorders>
              <w:top w:val="single" w:sz="4" w:space="0" w:color="auto"/>
              <w:left w:val="single" w:sz="4" w:space="0" w:color="auto"/>
              <w:bottom w:val="single" w:sz="4" w:space="0" w:color="auto"/>
              <w:right w:val="single" w:sz="4" w:space="0" w:color="auto"/>
            </w:tcBorders>
          </w:tcPr>
          <w:p w:rsidR="00E8025B" w:rsidRDefault="00E8025B" w:rsidP="007D26CE">
            <w:pPr>
              <w:overflowPunct w:val="0"/>
              <w:autoSpaceDE w:val="0"/>
              <w:autoSpaceDN w:val="0"/>
              <w:adjustRightInd w:val="0"/>
              <w:rPr>
                <w:rFonts w:eastAsia="Calibri"/>
              </w:rPr>
            </w:pPr>
            <w:r>
              <w:rPr>
                <w:rFonts w:eastAsia="Calibri"/>
              </w:rPr>
              <w:t>Количество классов, в которых планируется опережающее внедрение ФГОС  ООО</w:t>
            </w:r>
          </w:p>
        </w:tc>
      </w:tr>
      <w:tr w:rsidR="00DF4AAA" w:rsidTr="00DF4AAA">
        <w:tc>
          <w:tcPr>
            <w:tcW w:w="540" w:type="dxa"/>
            <w:vMerge/>
            <w:tcBorders>
              <w:left w:val="single" w:sz="4" w:space="0" w:color="auto"/>
              <w:bottom w:val="single" w:sz="4" w:space="0" w:color="auto"/>
              <w:right w:val="single" w:sz="4" w:space="0" w:color="auto"/>
            </w:tcBorders>
          </w:tcPr>
          <w:p w:rsidR="00E8025B" w:rsidRDefault="00E8025B" w:rsidP="00E8025B">
            <w:pPr>
              <w:overflowPunct w:val="0"/>
              <w:autoSpaceDE w:val="0"/>
              <w:autoSpaceDN w:val="0"/>
              <w:adjustRightInd w:val="0"/>
              <w:ind w:left="360"/>
              <w:contextualSpacing/>
              <w:rPr>
                <w:rFonts w:eastAsia="Calibri"/>
              </w:rPr>
            </w:pPr>
          </w:p>
        </w:tc>
        <w:tc>
          <w:tcPr>
            <w:tcW w:w="2041" w:type="dxa"/>
            <w:vMerge/>
            <w:tcBorders>
              <w:left w:val="single" w:sz="4" w:space="0" w:color="auto"/>
              <w:bottom w:val="single" w:sz="4" w:space="0" w:color="auto"/>
              <w:right w:val="single" w:sz="4" w:space="0" w:color="auto"/>
            </w:tcBorders>
          </w:tcPr>
          <w:p w:rsidR="00E8025B" w:rsidRDefault="00E8025B" w:rsidP="00E8025B">
            <w:pPr>
              <w:overflowPunct w:val="0"/>
              <w:autoSpaceDE w:val="0"/>
              <w:autoSpaceDN w:val="0"/>
              <w:adjustRightInd w:val="0"/>
              <w:rPr>
                <w:rFonts w:eastAsia="Calibri"/>
                <w:sz w:val="22"/>
                <w:szCs w:val="22"/>
                <w:lang w:eastAsia="en-US"/>
              </w:rPr>
            </w:pPr>
          </w:p>
        </w:tc>
        <w:tc>
          <w:tcPr>
            <w:tcW w:w="2552" w:type="dxa"/>
            <w:vMerge/>
            <w:tcBorders>
              <w:left w:val="single" w:sz="4" w:space="0" w:color="auto"/>
              <w:bottom w:val="single" w:sz="4" w:space="0" w:color="auto"/>
              <w:right w:val="single" w:sz="4" w:space="0" w:color="auto"/>
            </w:tcBorders>
          </w:tcPr>
          <w:p w:rsidR="00E8025B" w:rsidRDefault="00E8025B" w:rsidP="00E8025B">
            <w:pPr>
              <w:overflowPunct w:val="0"/>
              <w:autoSpaceDE w:val="0"/>
              <w:autoSpaceDN w:val="0"/>
              <w:adjustRightInd w:val="0"/>
              <w:rPr>
                <w:rFonts w:eastAsia="Calibri"/>
              </w:rPr>
            </w:pPr>
          </w:p>
        </w:tc>
        <w:tc>
          <w:tcPr>
            <w:tcW w:w="1066" w:type="dxa"/>
            <w:tcBorders>
              <w:top w:val="single" w:sz="4" w:space="0" w:color="auto"/>
              <w:left w:val="single" w:sz="4" w:space="0" w:color="auto"/>
              <w:bottom w:val="single" w:sz="4" w:space="0" w:color="auto"/>
              <w:right w:val="single" w:sz="4" w:space="0" w:color="auto"/>
            </w:tcBorders>
          </w:tcPr>
          <w:p w:rsidR="00E8025B" w:rsidRDefault="00E8025B" w:rsidP="00DF4AAA">
            <w:pPr>
              <w:overflowPunct w:val="0"/>
              <w:autoSpaceDE w:val="0"/>
              <w:autoSpaceDN w:val="0"/>
              <w:adjustRightInd w:val="0"/>
              <w:jc w:val="center"/>
              <w:rPr>
                <w:rFonts w:eastAsia="Calibri"/>
              </w:rPr>
            </w:pPr>
            <w:r>
              <w:rPr>
                <w:rFonts w:eastAsia="Calibri"/>
              </w:rPr>
              <w:t>6</w:t>
            </w:r>
          </w:p>
        </w:tc>
        <w:tc>
          <w:tcPr>
            <w:tcW w:w="1440" w:type="dxa"/>
            <w:tcBorders>
              <w:top w:val="single" w:sz="4" w:space="0" w:color="auto"/>
              <w:left w:val="single" w:sz="4" w:space="0" w:color="auto"/>
              <w:bottom w:val="single" w:sz="4" w:space="0" w:color="auto"/>
              <w:right w:val="single" w:sz="4" w:space="0" w:color="auto"/>
            </w:tcBorders>
          </w:tcPr>
          <w:p w:rsidR="00E8025B" w:rsidRDefault="00E8025B" w:rsidP="00DF4AAA">
            <w:pPr>
              <w:overflowPunct w:val="0"/>
              <w:autoSpaceDE w:val="0"/>
              <w:autoSpaceDN w:val="0"/>
              <w:adjustRightInd w:val="0"/>
              <w:jc w:val="center"/>
              <w:rPr>
                <w:rFonts w:eastAsia="Calibri"/>
              </w:rPr>
            </w:pPr>
            <w:r>
              <w:rPr>
                <w:rFonts w:eastAsia="Calibri"/>
              </w:rPr>
              <w:t>7</w:t>
            </w:r>
          </w:p>
        </w:tc>
        <w:tc>
          <w:tcPr>
            <w:tcW w:w="1438" w:type="dxa"/>
            <w:tcBorders>
              <w:top w:val="single" w:sz="4" w:space="0" w:color="auto"/>
              <w:left w:val="single" w:sz="4" w:space="0" w:color="auto"/>
              <w:bottom w:val="single" w:sz="4" w:space="0" w:color="auto"/>
              <w:right w:val="single" w:sz="4" w:space="0" w:color="auto"/>
            </w:tcBorders>
          </w:tcPr>
          <w:p w:rsidR="00E8025B" w:rsidRDefault="00E8025B" w:rsidP="00DF4AAA">
            <w:pPr>
              <w:overflowPunct w:val="0"/>
              <w:autoSpaceDE w:val="0"/>
              <w:autoSpaceDN w:val="0"/>
              <w:adjustRightInd w:val="0"/>
              <w:jc w:val="center"/>
              <w:rPr>
                <w:rFonts w:eastAsia="Calibri"/>
              </w:rPr>
            </w:pPr>
            <w:r>
              <w:rPr>
                <w:rFonts w:eastAsia="Calibri"/>
              </w:rPr>
              <w:t>8</w:t>
            </w:r>
          </w:p>
        </w:tc>
        <w:tc>
          <w:tcPr>
            <w:tcW w:w="1436" w:type="dxa"/>
            <w:tcBorders>
              <w:top w:val="single" w:sz="4" w:space="0" w:color="auto"/>
              <w:left w:val="single" w:sz="4" w:space="0" w:color="auto"/>
              <w:bottom w:val="single" w:sz="4" w:space="0" w:color="auto"/>
              <w:right w:val="single" w:sz="4" w:space="0" w:color="auto"/>
            </w:tcBorders>
          </w:tcPr>
          <w:p w:rsidR="00E8025B" w:rsidRDefault="00E8025B" w:rsidP="00DF4AAA">
            <w:pPr>
              <w:overflowPunct w:val="0"/>
              <w:autoSpaceDE w:val="0"/>
              <w:autoSpaceDN w:val="0"/>
              <w:adjustRightInd w:val="0"/>
              <w:jc w:val="center"/>
              <w:rPr>
                <w:rFonts w:eastAsia="Calibri"/>
              </w:rPr>
            </w:pPr>
            <w:r>
              <w:rPr>
                <w:rFonts w:eastAsia="Calibri"/>
              </w:rPr>
              <w:t>9</w:t>
            </w:r>
          </w:p>
        </w:tc>
      </w:tr>
      <w:tr w:rsidR="00337C22" w:rsidTr="00DF4AAA">
        <w:tc>
          <w:tcPr>
            <w:tcW w:w="540" w:type="dxa"/>
            <w:tcBorders>
              <w:top w:val="single" w:sz="4" w:space="0" w:color="auto"/>
              <w:left w:val="single" w:sz="4" w:space="0" w:color="auto"/>
              <w:bottom w:val="single" w:sz="4" w:space="0" w:color="auto"/>
              <w:right w:val="single" w:sz="4" w:space="0" w:color="auto"/>
            </w:tcBorders>
          </w:tcPr>
          <w:p w:rsidR="00337C22" w:rsidRDefault="00337C22" w:rsidP="00337C22">
            <w:pPr>
              <w:overflowPunct w:val="0"/>
              <w:autoSpaceDE w:val="0"/>
              <w:autoSpaceDN w:val="0"/>
              <w:adjustRightInd w:val="0"/>
              <w:ind w:left="720"/>
              <w:contextualSpacing/>
              <w:rPr>
                <w:rFonts w:eastAsia="Calibri"/>
              </w:rPr>
            </w:pPr>
            <w:r>
              <w:rPr>
                <w:rFonts w:eastAsia="Calibri"/>
              </w:rPr>
              <w:t>11</w:t>
            </w:r>
          </w:p>
        </w:tc>
        <w:tc>
          <w:tcPr>
            <w:tcW w:w="2041" w:type="dxa"/>
            <w:tcBorders>
              <w:top w:val="single" w:sz="4" w:space="0" w:color="auto"/>
              <w:left w:val="single" w:sz="4" w:space="0" w:color="auto"/>
              <w:bottom w:val="single" w:sz="4" w:space="0" w:color="auto"/>
              <w:right w:val="single" w:sz="4" w:space="0" w:color="auto"/>
            </w:tcBorders>
          </w:tcPr>
          <w:p w:rsidR="00337C22" w:rsidRDefault="00337C22" w:rsidP="00337C22">
            <w:pPr>
              <w:overflowPunct w:val="0"/>
              <w:autoSpaceDE w:val="0"/>
              <w:autoSpaceDN w:val="0"/>
              <w:adjustRightInd w:val="0"/>
              <w:jc w:val="center"/>
              <w:rPr>
                <w:rFonts w:eastAsia="Calibri"/>
                <w:sz w:val="22"/>
                <w:szCs w:val="22"/>
              </w:rPr>
            </w:pPr>
            <w:r>
              <w:rPr>
                <w:rFonts w:eastAsia="Calibri"/>
                <w:sz w:val="22"/>
                <w:szCs w:val="22"/>
              </w:rPr>
              <w:t>Тетюшский МР РТ</w:t>
            </w:r>
          </w:p>
        </w:tc>
        <w:tc>
          <w:tcPr>
            <w:tcW w:w="2552" w:type="dxa"/>
            <w:tcBorders>
              <w:top w:val="single" w:sz="4" w:space="0" w:color="auto"/>
              <w:left w:val="single" w:sz="4" w:space="0" w:color="auto"/>
              <w:bottom w:val="single" w:sz="4" w:space="0" w:color="auto"/>
              <w:right w:val="single" w:sz="4" w:space="0" w:color="auto"/>
            </w:tcBorders>
          </w:tcPr>
          <w:p w:rsidR="00337C22" w:rsidRDefault="00337C22" w:rsidP="003F7E89">
            <w:pPr>
              <w:overflowPunct w:val="0"/>
              <w:autoSpaceDE w:val="0"/>
              <w:autoSpaceDN w:val="0"/>
              <w:adjustRightInd w:val="0"/>
              <w:jc w:val="center"/>
              <w:rPr>
                <w:rFonts w:eastAsia="Calibri"/>
              </w:rPr>
            </w:pPr>
            <w:r w:rsidRPr="00337C22">
              <w:rPr>
                <w:rFonts w:eastAsia="Calibri"/>
              </w:rPr>
              <w:t>Муниципальное бюджетное общеобразовательное учреждение  «Тетюшская татарская средняя общеобразовательная школа» Тетюшского муниципального района Республики Татарстан</w:t>
            </w:r>
          </w:p>
        </w:tc>
        <w:tc>
          <w:tcPr>
            <w:tcW w:w="1066" w:type="dxa"/>
            <w:tcBorders>
              <w:top w:val="single" w:sz="4" w:space="0" w:color="auto"/>
              <w:left w:val="single" w:sz="4" w:space="0" w:color="auto"/>
              <w:bottom w:val="single" w:sz="4" w:space="0" w:color="auto"/>
              <w:right w:val="single" w:sz="4" w:space="0" w:color="auto"/>
            </w:tcBorders>
          </w:tcPr>
          <w:p w:rsidR="00337C22" w:rsidRDefault="003F7E89" w:rsidP="003F7E89">
            <w:pPr>
              <w:overflowPunct w:val="0"/>
              <w:autoSpaceDE w:val="0"/>
              <w:autoSpaceDN w:val="0"/>
              <w:adjustRightInd w:val="0"/>
              <w:jc w:val="center"/>
              <w:rPr>
                <w:rFonts w:eastAsia="Calibri"/>
              </w:rPr>
            </w:pPr>
            <w:r>
              <w:rPr>
                <w:rFonts w:eastAsia="Calibri"/>
              </w:rPr>
              <w:t>1</w:t>
            </w:r>
          </w:p>
        </w:tc>
        <w:tc>
          <w:tcPr>
            <w:tcW w:w="1440" w:type="dxa"/>
            <w:tcBorders>
              <w:top w:val="single" w:sz="4" w:space="0" w:color="auto"/>
              <w:left w:val="single" w:sz="4" w:space="0" w:color="auto"/>
              <w:bottom w:val="single" w:sz="4" w:space="0" w:color="auto"/>
              <w:right w:val="single" w:sz="4" w:space="0" w:color="auto"/>
            </w:tcBorders>
          </w:tcPr>
          <w:p w:rsidR="00337C22" w:rsidRDefault="00337C22" w:rsidP="003F7E89">
            <w:pPr>
              <w:overflowPunct w:val="0"/>
              <w:autoSpaceDE w:val="0"/>
              <w:autoSpaceDN w:val="0"/>
              <w:adjustRightInd w:val="0"/>
              <w:jc w:val="center"/>
              <w:rPr>
                <w:rFonts w:eastAsia="Calibri"/>
              </w:rPr>
            </w:pPr>
          </w:p>
        </w:tc>
        <w:tc>
          <w:tcPr>
            <w:tcW w:w="1438" w:type="dxa"/>
            <w:tcBorders>
              <w:top w:val="single" w:sz="4" w:space="0" w:color="auto"/>
              <w:left w:val="single" w:sz="4" w:space="0" w:color="auto"/>
              <w:bottom w:val="single" w:sz="4" w:space="0" w:color="auto"/>
              <w:right w:val="single" w:sz="4" w:space="0" w:color="auto"/>
            </w:tcBorders>
          </w:tcPr>
          <w:p w:rsidR="00337C22" w:rsidRDefault="00337C22" w:rsidP="003F7E89">
            <w:pPr>
              <w:overflowPunct w:val="0"/>
              <w:autoSpaceDE w:val="0"/>
              <w:autoSpaceDN w:val="0"/>
              <w:adjustRightInd w:val="0"/>
              <w:jc w:val="center"/>
              <w:rPr>
                <w:rFonts w:eastAsia="Calibri"/>
              </w:rPr>
            </w:pPr>
          </w:p>
        </w:tc>
        <w:tc>
          <w:tcPr>
            <w:tcW w:w="1436" w:type="dxa"/>
            <w:tcBorders>
              <w:top w:val="single" w:sz="4" w:space="0" w:color="auto"/>
              <w:left w:val="single" w:sz="4" w:space="0" w:color="auto"/>
              <w:bottom w:val="single" w:sz="4" w:space="0" w:color="auto"/>
              <w:right w:val="single" w:sz="4" w:space="0" w:color="auto"/>
            </w:tcBorders>
          </w:tcPr>
          <w:p w:rsidR="00337C22" w:rsidRDefault="00337C22" w:rsidP="003F7E89">
            <w:pPr>
              <w:overflowPunct w:val="0"/>
              <w:autoSpaceDE w:val="0"/>
              <w:autoSpaceDN w:val="0"/>
              <w:adjustRightInd w:val="0"/>
              <w:jc w:val="center"/>
              <w:rPr>
                <w:rFonts w:eastAsia="Calibri"/>
              </w:rPr>
            </w:pPr>
          </w:p>
        </w:tc>
      </w:tr>
      <w:tr w:rsidR="00337C22" w:rsidTr="00DF4AAA">
        <w:tc>
          <w:tcPr>
            <w:tcW w:w="540" w:type="dxa"/>
            <w:tcBorders>
              <w:top w:val="single" w:sz="4" w:space="0" w:color="auto"/>
              <w:left w:val="single" w:sz="4" w:space="0" w:color="auto"/>
              <w:bottom w:val="single" w:sz="4" w:space="0" w:color="auto"/>
              <w:right w:val="single" w:sz="4" w:space="0" w:color="auto"/>
            </w:tcBorders>
          </w:tcPr>
          <w:p w:rsidR="00337C22" w:rsidRDefault="00337C22" w:rsidP="00337C22">
            <w:pPr>
              <w:overflowPunct w:val="0"/>
              <w:autoSpaceDE w:val="0"/>
              <w:autoSpaceDN w:val="0"/>
              <w:adjustRightInd w:val="0"/>
              <w:ind w:left="360"/>
              <w:contextualSpacing/>
              <w:rPr>
                <w:rFonts w:eastAsia="Calibri"/>
              </w:rPr>
            </w:pPr>
          </w:p>
        </w:tc>
        <w:tc>
          <w:tcPr>
            <w:tcW w:w="4593" w:type="dxa"/>
            <w:gridSpan w:val="2"/>
            <w:tcBorders>
              <w:top w:val="single" w:sz="4" w:space="0" w:color="auto"/>
              <w:left w:val="single" w:sz="4" w:space="0" w:color="auto"/>
              <w:bottom w:val="single" w:sz="4" w:space="0" w:color="auto"/>
              <w:right w:val="single" w:sz="4" w:space="0" w:color="auto"/>
            </w:tcBorders>
            <w:hideMark/>
          </w:tcPr>
          <w:p w:rsidR="00337C22" w:rsidRDefault="00337C22" w:rsidP="00337C22">
            <w:pPr>
              <w:overflowPunct w:val="0"/>
              <w:autoSpaceDE w:val="0"/>
              <w:autoSpaceDN w:val="0"/>
              <w:adjustRightInd w:val="0"/>
              <w:rPr>
                <w:sz w:val="22"/>
                <w:szCs w:val="22"/>
              </w:rPr>
            </w:pPr>
            <w:r>
              <w:t>ИТОГО</w:t>
            </w:r>
          </w:p>
        </w:tc>
        <w:tc>
          <w:tcPr>
            <w:tcW w:w="1066" w:type="dxa"/>
            <w:tcBorders>
              <w:top w:val="single" w:sz="4" w:space="0" w:color="auto"/>
              <w:left w:val="single" w:sz="4" w:space="0" w:color="auto"/>
              <w:bottom w:val="single" w:sz="4" w:space="0" w:color="auto"/>
              <w:right w:val="single" w:sz="4" w:space="0" w:color="auto"/>
            </w:tcBorders>
          </w:tcPr>
          <w:p w:rsidR="00337C22" w:rsidRDefault="00CE37C8" w:rsidP="00CE37C8">
            <w:pPr>
              <w:overflowPunct w:val="0"/>
              <w:autoSpaceDE w:val="0"/>
              <w:autoSpaceDN w:val="0"/>
              <w:adjustRightInd w:val="0"/>
              <w:jc w:val="center"/>
            </w:pPr>
            <w:r>
              <w:t>1</w:t>
            </w:r>
          </w:p>
        </w:tc>
        <w:tc>
          <w:tcPr>
            <w:tcW w:w="1440" w:type="dxa"/>
            <w:tcBorders>
              <w:top w:val="single" w:sz="4" w:space="0" w:color="auto"/>
              <w:left w:val="single" w:sz="4" w:space="0" w:color="auto"/>
              <w:bottom w:val="single" w:sz="4" w:space="0" w:color="auto"/>
              <w:right w:val="single" w:sz="4" w:space="0" w:color="auto"/>
            </w:tcBorders>
          </w:tcPr>
          <w:p w:rsidR="00337C22" w:rsidRDefault="00337C22" w:rsidP="00CE37C8">
            <w:pPr>
              <w:overflowPunct w:val="0"/>
              <w:autoSpaceDE w:val="0"/>
              <w:autoSpaceDN w:val="0"/>
              <w:adjustRightInd w:val="0"/>
              <w:jc w:val="center"/>
            </w:pPr>
          </w:p>
        </w:tc>
        <w:tc>
          <w:tcPr>
            <w:tcW w:w="1438" w:type="dxa"/>
            <w:tcBorders>
              <w:top w:val="single" w:sz="4" w:space="0" w:color="auto"/>
              <w:left w:val="single" w:sz="4" w:space="0" w:color="auto"/>
              <w:bottom w:val="single" w:sz="4" w:space="0" w:color="auto"/>
              <w:right w:val="single" w:sz="4" w:space="0" w:color="auto"/>
            </w:tcBorders>
          </w:tcPr>
          <w:p w:rsidR="00337C22" w:rsidRDefault="00337C22" w:rsidP="00CE37C8">
            <w:pPr>
              <w:overflowPunct w:val="0"/>
              <w:autoSpaceDE w:val="0"/>
              <w:autoSpaceDN w:val="0"/>
              <w:adjustRightInd w:val="0"/>
              <w:jc w:val="center"/>
            </w:pPr>
          </w:p>
        </w:tc>
        <w:tc>
          <w:tcPr>
            <w:tcW w:w="1436" w:type="dxa"/>
            <w:tcBorders>
              <w:top w:val="single" w:sz="4" w:space="0" w:color="auto"/>
              <w:left w:val="single" w:sz="4" w:space="0" w:color="auto"/>
              <w:bottom w:val="single" w:sz="4" w:space="0" w:color="auto"/>
              <w:right w:val="single" w:sz="4" w:space="0" w:color="auto"/>
            </w:tcBorders>
          </w:tcPr>
          <w:p w:rsidR="00337C22" w:rsidRDefault="00337C22" w:rsidP="00337C22">
            <w:pPr>
              <w:overflowPunct w:val="0"/>
              <w:autoSpaceDE w:val="0"/>
              <w:autoSpaceDN w:val="0"/>
              <w:adjustRightInd w:val="0"/>
            </w:pPr>
          </w:p>
        </w:tc>
      </w:tr>
    </w:tbl>
    <w:p w:rsidR="000C659A" w:rsidRDefault="000C659A" w:rsidP="000C659A">
      <w:pPr>
        <w:overflowPunct w:val="0"/>
        <w:autoSpaceDE w:val="0"/>
        <w:autoSpaceDN w:val="0"/>
        <w:adjustRightInd w:val="0"/>
        <w:rPr>
          <w:b/>
          <w:sz w:val="28"/>
          <w:szCs w:val="28"/>
        </w:rPr>
      </w:pPr>
    </w:p>
    <w:p w:rsidR="000C659A" w:rsidRPr="009F7420" w:rsidRDefault="000C659A" w:rsidP="007D19BB">
      <w:pPr>
        <w:jc w:val="both"/>
      </w:pPr>
    </w:p>
    <w:sectPr w:rsidR="000C659A" w:rsidRPr="009F7420" w:rsidSect="00175A60">
      <w:pgSz w:w="11906" w:h="16838"/>
      <w:pgMar w:top="1134" w:right="567" w:bottom="1134"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4B677C" w:rsidRDefault="004B677C" w:rsidP="005A4BD0">
      <w:r>
        <w:separator/>
      </w:r>
    </w:p>
  </w:endnote>
  <w:endnote w:type="continuationSeparator" w:id="0">
    <w:p w:rsidR="004B677C" w:rsidRDefault="004B677C" w:rsidP="005A4BD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CC"/>
    <w:family w:val="swiss"/>
    <w:pitch w:val="variable"/>
    <w:sig w:usb0="E1002EFF" w:usb1="C000605B" w:usb2="00000029" w:usb3="00000000" w:csb0="000101FF" w:csb1="00000000"/>
  </w:font>
  <w:font w:name="Calibri">
    <w:panose1 w:val="020F0502020204030204"/>
    <w:charset w:val="CC"/>
    <w:family w:val="swiss"/>
    <w:pitch w:val="variable"/>
    <w:sig w:usb0="E0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SL_Times New Roman">
    <w:altName w:val="Times New Roman"/>
    <w:panose1 w:val="00000000000000000000"/>
    <w:charset w:val="CC"/>
    <w:family w:val="roman"/>
    <w:notTrueType/>
    <w:pitch w:val="variable"/>
    <w:sig w:usb0="00000203" w:usb1="00000000" w:usb2="00000000" w:usb3="00000000" w:csb0="00000005" w:csb1="00000000"/>
  </w:font>
  <w:font w:name="Calibri Light">
    <w:panose1 w:val="020F0302020204030204"/>
    <w:charset w:val="CC"/>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4B677C" w:rsidRDefault="004B677C" w:rsidP="005A4BD0">
      <w:r>
        <w:separator/>
      </w:r>
    </w:p>
  </w:footnote>
  <w:footnote w:type="continuationSeparator" w:id="0">
    <w:p w:rsidR="004B677C" w:rsidRDefault="004B677C" w:rsidP="005A4BD0">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C10A65"/>
    <w:multiLevelType w:val="hybridMultilevel"/>
    <w:tmpl w:val="DBEEDEC6"/>
    <w:lvl w:ilvl="0" w:tplc="9B0CC1C4">
      <w:start w:val="1"/>
      <w:numFmt w:val="bullet"/>
      <w:lvlText w:val=""/>
      <w:lvlJc w:val="left"/>
      <w:pPr>
        <w:ind w:left="1428" w:hanging="360"/>
      </w:pPr>
      <w:rPr>
        <w:rFonts w:ascii="Symbol" w:hAnsi="Symbol"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1" w15:restartNumberingAfterBreak="0">
    <w:nsid w:val="019B4700"/>
    <w:multiLevelType w:val="hybridMultilevel"/>
    <w:tmpl w:val="F252DE52"/>
    <w:lvl w:ilvl="0" w:tplc="715EBE8E">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2" w15:restartNumberingAfterBreak="0">
    <w:nsid w:val="08C342B6"/>
    <w:multiLevelType w:val="hybridMultilevel"/>
    <w:tmpl w:val="A400145C"/>
    <w:lvl w:ilvl="0" w:tplc="D9204EA0">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 w15:restartNumberingAfterBreak="0">
    <w:nsid w:val="0D2E5183"/>
    <w:multiLevelType w:val="hybridMultilevel"/>
    <w:tmpl w:val="ED6E4E3A"/>
    <w:lvl w:ilvl="0" w:tplc="0419000F">
      <w:start w:val="3"/>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227B768E"/>
    <w:multiLevelType w:val="hybridMultilevel"/>
    <w:tmpl w:val="138AD310"/>
    <w:lvl w:ilvl="0" w:tplc="0419000F">
      <w:start w:val="1"/>
      <w:numFmt w:val="decimal"/>
      <w:lvlText w:val="%1."/>
      <w:lvlJc w:val="left"/>
      <w:pPr>
        <w:ind w:left="36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5" w15:restartNumberingAfterBreak="0">
    <w:nsid w:val="2BC13663"/>
    <w:multiLevelType w:val="hybridMultilevel"/>
    <w:tmpl w:val="02F0ED62"/>
    <w:lvl w:ilvl="0" w:tplc="8B361F02">
      <w:start w:val="3"/>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6" w15:restartNumberingAfterBreak="0">
    <w:nsid w:val="2CDC2D6B"/>
    <w:multiLevelType w:val="hybridMultilevel"/>
    <w:tmpl w:val="2F52CC9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323318F7"/>
    <w:multiLevelType w:val="hybridMultilevel"/>
    <w:tmpl w:val="07907EC4"/>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8" w15:restartNumberingAfterBreak="0">
    <w:nsid w:val="34C93C0D"/>
    <w:multiLevelType w:val="hybridMultilevel"/>
    <w:tmpl w:val="D1066082"/>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9" w15:restartNumberingAfterBreak="0">
    <w:nsid w:val="466D7453"/>
    <w:multiLevelType w:val="hybridMultilevel"/>
    <w:tmpl w:val="64C0B618"/>
    <w:lvl w:ilvl="0" w:tplc="80ACAC38">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10" w15:restartNumberingAfterBreak="0">
    <w:nsid w:val="59F600EA"/>
    <w:multiLevelType w:val="hybridMultilevel"/>
    <w:tmpl w:val="7D0E2092"/>
    <w:lvl w:ilvl="0" w:tplc="0419000F">
      <w:start w:val="1"/>
      <w:numFmt w:val="decimal"/>
      <w:lvlText w:val="%1."/>
      <w:lvlJc w:val="left"/>
      <w:pPr>
        <w:ind w:left="1778" w:hanging="360"/>
      </w:pPr>
    </w:lvl>
    <w:lvl w:ilvl="1" w:tplc="04190019">
      <w:start w:val="1"/>
      <w:numFmt w:val="lowerLetter"/>
      <w:lvlText w:val="%2."/>
      <w:lvlJc w:val="left"/>
      <w:pPr>
        <w:ind w:left="2007" w:hanging="360"/>
      </w:pPr>
    </w:lvl>
    <w:lvl w:ilvl="2" w:tplc="0419001B">
      <w:start w:val="1"/>
      <w:numFmt w:val="lowerRoman"/>
      <w:lvlText w:val="%3."/>
      <w:lvlJc w:val="right"/>
      <w:pPr>
        <w:ind w:left="2727" w:hanging="180"/>
      </w:pPr>
    </w:lvl>
    <w:lvl w:ilvl="3" w:tplc="0419000F">
      <w:start w:val="1"/>
      <w:numFmt w:val="decimal"/>
      <w:lvlText w:val="%4."/>
      <w:lvlJc w:val="left"/>
      <w:pPr>
        <w:ind w:left="3447" w:hanging="360"/>
      </w:pPr>
    </w:lvl>
    <w:lvl w:ilvl="4" w:tplc="04190019">
      <w:start w:val="1"/>
      <w:numFmt w:val="lowerLetter"/>
      <w:lvlText w:val="%5."/>
      <w:lvlJc w:val="left"/>
      <w:pPr>
        <w:ind w:left="4167" w:hanging="360"/>
      </w:pPr>
    </w:lvl>
    <w:lvl w:ilvl="5" w:tplc="0419001B">
      <w:start w:val="1"/>
      <w:numFmt w:val="lowerRoman"/>
      <w:lvlText w:val="%6."/>
      <w:lvlJc w:val="right"/>
      <w:pPr>
        <w:ind w:left="4887" w:hanging="180"/>
      </w:pPr>
    </w:lvl>
    <w:lvl w:ilvl="6" w:tplc="0419000F">
      <w:start w:val="1"/>
      <w:numFmt w:val="decimal"/>
      <w:lvlText w:val="%7."/>
      <w:lvlJc w:val="left"/>
      <w:pPr>
        <w:ind w:left="5607" w:hanging="360"/>
      </w:pPr>
    </w:lvl>
    <w:lvl w:ilvl="7" w:tplc="04190019">
      <w:start w:val="1"/>
      <w:numFmt w:val="lowerLetter"/>
      <w:lvlText w:val="%8."/>
      <w:lvlJc w:val="left"/>
      <w:pPr>
        <w:ind w:left="6327" w:hanging="360"/>
      </w:pPr>
    </w:lvl>
    <w:lvl w:ilvl="8" w:tplc="0419001B">
      <w:start w:val="1"/>
      <w:numFmt w:val="lowerRoman"/>
      <w:lvlText w:val="%9."/>
      <w:lvlJc w:val="right"/>
      <w:pPr>
        <w:ind w:left="7047" w:hanging="180"/>
      </w:pPr>
    </w:lvl>
  </w:abstractNum>
  <w:abstractNum w:abstractNumId="11" w15:restartNumberingAfterBreak="0">
    <w:nsid w:val="664D5241"/>
    <w:multiLevelType w:val="hybridMultilevel"/>
    <w:tmpl w:val="9DD43D9C"/>
    <w:lvl w:ilvl="0" w:tplc="04190001">
      <w:start w:val="843"/>
      <w:numFmt w:val="bullet"/>
      <w:lvlText w:val=""/>
      <w:lvlJc w:val="left"/>
      <w:pPr>
        <w:ind w:left="720" w:hanging="360"/>
      </w:pPr>
      <w:rPr>
        <w:rFonts w:ascii="Symbol" w:eastAsia="Times New Roman" w:hAnsi="Symbol"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 w15:restartNumberingAfterBreak="0">
    <w:nsid w:val="6D134549"/>
    <w:multiLevelType w:val="hybridMultilevel"/>
    <w:tmpl w:val="9620EE6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15:restartNumberingAfterBreak="0">
    <w:nsid w:val="6D871953"/>
    <w:multiLevelType w:val="hybridMultilevel"/>
    <w:tmpl w:val="54E0A028"/>
    <w:lvl w:ilvl="0" w:tplc="1E1209E8">
      <w:start w:val="2"/>
      <w:numFmt w:val="decimal"/>
      <w:lvlText w:val="%1."/>
      <w:lvlJc w:val="left"/>
      <w:pPr>
        <w:ind w:left="1778" w:hanging="360"/>
      </w:pPr>
      <w:rPr>
        <w:rFonts w:hint="default"/>
      </w:rPr>
    </w:lvl>
    <w:lvl w:ilvl="1" w:tplc="04190019" w:tentative="1">
      <w:start w:val="1"/>
      <w:numFmt w:val="lowerLetter"/>
      <w:lvlText w:val="%2."/>
      <w:lvlJc w:val="left"/>
      <w:pPr>
        <w:ind w:left="2498" w:hanging="360"/>
      </w:pPr>
    </w:lvl>
    <w:lvl w:ilvl="2" w:tplc="0419001B" w:tentative="1">
      <w:start w:val="1"/>
      <w:numFmt w:val="lowerRoman"/>
      <w:lvlText w:val="%3."/>
      <w:lvlJc w:val="right"/>
      <w:pPr>
        <w:ind w:left="3218" w:hanging="180"/>
      </w:pPr>
    </w:lvl>
    <w:lvl w:ilvl="3" w:tplc="0419000F" w:tentative="1">
      <w:start w:val="1"/>
      <w:numFmt w:val="decimal"/>
      <w:lvlText w:val="%4."/>
      <w:lvlJc w:val="left"/>
      <w:pPr>
        <w:ind w:left="3938" w:hanging="360"/>
      </w:pPr>
    </w:lvl>
    <w:lvl w:ilvl="4" w:tplc="04190019" w:tentative="1">
      <w:start w:val="1"/>
      <w:numFmt w:val="lowerLetter"/>
      <w:lvlText w:val="%5."/>
      <w:lvlJc w:val="left"/>
      <w:pPr>
        <w:ind w:left="4658" w:hanging="360"/>
      </w:pPr>
    </w:lvl>
    <w:lvl w:ilvl="5" w:tplc="0419001B" w:tentative="1">
      <w:start w:val="1"/>
      <w:numFmt w:val="lowerRoman"/>
      <w:lvlText w:val="%6."/>
      <w:lvlJc w:val="right"/>
      <w:pPr>
        <w:ind w:left="5378" w:hanging="180"/>
      </w:pPr>
    </w:lvl>
    <w:lvl w:ilvl="6" w:tplc="0419000F" w:tentative="1">
      <w:start w:val="1"/>
      <w:numFmt w:val="decimal"/>
      <w:lvlText w:val="%7."/>
      <w:lvlJc w:val="left"/>
      <w:pPr>
        <w:ind w:left="6098" w:hanging="360"/>
      </w:pPr>
    </w:lvl>
    <w:lvl w:ilvl="7" w:tplc="04190019" w:tentative="1">
      <w:start w:val="1"/>
      <w:numFmt w:val="lowerLetter"/>
      <w:lvlText w:val="%8."/>
      <w:lvlJc w:val="left"/>
      <w:pPr>
        <w:ind w:left="6818" w:hanging="360"/>
      </w:pPr>
    </w:lvl>
    <w:lvl w:ilvl="8" w:tplc="0419001B" w:tentative="1">
      <w:start w:val="1"/>
      <w:numFmt w:val="lowerRoman"/>
      <w:lvlText w:val="%9."/>
      <w:lvlJc w:val="right"/>
      <w:pPr>
        <w:ind w:left="7538" w:hanging="180"/>
      </w:pPr>
    </w:lvl>
  </w:abstractNum>
  <w:abstractNum w:abstractNumId="14" w15:restartNumberingAfterBreak="0">
    <w:nsid w:val="70A82F30"/>
    <w:multiLevelType w:val="hybridMultilevel"/>
    <w:tmpl w:val="0C14CBE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15:restartNumberingAfterBreak="0">
    <w:nsid w:val="74455CEC"/>
    <w:multiLevelType w:val="singleLevel"/>
    <w:tmpl w:val="326A5E7E"/>
    <w:lvl w:ilvl="0">
      <w:start w:val="1"/>
      <w:numFmt w:val="decimal"/>
      <w:lvlText w:val="%1."/>
      <w:lvlJc w:val="left"/>
      <w:pPr>
        <w:tabs>
          <w:tab w:val="num" w:pos="1080"/>
        </w:tabs>
        <w:ind w:left="1080" w:hanging="360"/>
      </w:pPr>
      <w:rPr>
        <w:rFonts w:hint="default"/>
        <w:u w:val="none"/>
      </w:rPr>
    </w:lvl>
  </w:abstractNum>
  <w:abstractNum w:abstractNumId="16" w15:restartNumberingAfterBreak="0">
    <w:nsid w:val="7C9417E1"/>
    <w:multiLevelType w:val="hybridMultilevel"/>
    <w:tmpl w:val="36B6621C"/>
    <w:lvl w:ilvl="0" w:tplc="0419000F">
      <w:start w:val="1"/>
      <w:numFmt w:val="decimal"/>
      <w:lvlText w:val="%1."/>
      <w:lvlJc w:val="left"/>
      <w:pPr>
        <w:ind w:left="785" w:hanging="360"/>
      </w:pPr>
    </w:lvl>
    <w:lvl w:ilvl="1" w:tplc="04190019">
      <w:start w:val="1"/>
      <w:numFmt w:val="lowerLetter"/>
      <w:lvlText w:val="%2."/>
      <w:lvlJc w:val="left"/>
      <w:pPr>
        <w:ind w:left="1505" w:hanging="360"/>
      </w:pPr>
    </w:lvl>
    <w:lvl w:ilvl="2" w:tplc="0419001B">
      <w:start w:val="1"/>
      <w:numFmt w:val="lowerRoman"/>
      <w:lvlText w:val="%3."/>
      <w:lvlJc w:val="right"/>
      <w:pPr>
        <w:ind w:left="2225" w:hanging="180"/>
      </w:pPr>
    </w:lvl>
    <w:lvl w:ilvl="3" w:tplc="0419000F">
      <w:start w:val="1"/>
      <w:numFmt w:val="decimal"/>
      <w:lvlText w:val="%4."/>
      <w:lvlJc w:val="left"/>
      <w:pPr>
        <w:ind w:left="2945" w:hanging="360"/>
      </w:pPr>
    </w:lvl>
    <w:lvl w:ilvl="4" w:tplc="04190019">
      <w:start w:val="1"/>
      <w:numFmt w:val="lowerLetter"/>
      <w:lvlText w:val="%5."/>
      <w:lvlJc w:val="left"/>
      <w:pPr>
        <w:ind w:left="3665" w:hanging="360"/>
      </w:pPr>
    </w:lvl>
    <w:lvl w:ilvl="5" w:tplc="0419001B">
      <w:start w:val="1"/>
      <w:numFmt w:val="lowerRoman"/>
      <w:lvlText w:val="%6."/>
      <w:lvlJc w:val="right"/>
      <w:pPr>
        <w:ind w:left="4385" w:hanging="180"/>
      </w:pPr>
    </w:lvl>
    <w:lvl w:ilvl="6" w:tplc="0419000F">
      <w:start w:val="1"/>
      <w:numFmt w:val="decimal"/>
      <w:lvlText w:val="%7."/>
      <w:lvlJc w:val="left"/>
      <w:pPr>
        <w:ind w:left="5105" w:hanging="360"/>
      </w:pPr>
    </w:lvl>
    <w:lvl w:ilvl="7" w:tplc="04190019">
      <w:start w:val="1"/>
      <w:numFmt w:val="lowerLetter"/>
      <w:lvlText w:val="%8."/>
      <w:lvlJc w:val="left"/>
      <w:pPr>
        <w:ind w:left="5825" w:hanging="360"/>
      </w:pPr>
    </w:lvl>
    <w:lvl w:ilvl="8" w:tplc="0419001B">
      <w:start w:val="1"/>
      <w:numFmt w:val="lowerRoman"/>
      <w:lvlText w:val="%9."/>
      <w:lvlJc w:val="right"/>
      <w:pPr>
        <w:ind w:left="6545" w:hanging="180"/>
      </w:pPr>
    </w:lvl>
  </w:abstractNum>
  <w:num w:numId="1">
    <w:abstractNumId w:val="8"/>
  </w:num>
  <w:num w:numId="2">
    <w:abstractNumId w:val="15"/>
  </w:num>
  <w:num w:numId="3">
    <w:abstractNumId w:val="0"/>
  </w:num>
  <w:num w:numId="4">
    <w:abstractNumId w:val="7"/>
  </w:num>
  <w:num w:numId="5">
    <w:abstractNumId w:val="2"/>
  </w:num>
  <w:num w:numId="6">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1"/>
  </w:num>
  <w:num w:numId="8">
    <w:abstractNumId w:val="9"/>
  </w:num>
  <w:num w:numId="9">
    <w:abstractNumId w:val="3"/>
  </w:num>
  <w:num w:numId="10">
    <w:abstractNumId w:val="6"/>
  </w:num>
  <w:num w:numId="11">
    <w:abstractNumId w:val="12"/>
  </w:num>
  <w:num w:numId="12">
    <w:abstractNumId w:val="14"/>
  </w:num>
  <w:num w:numId="13">
    <w:abstractNumId w:val="5"/>
  </w:num>
  <w:num w:numId="14">
    <w:abstractNumId w:val="11"/>
  </w:num>
  <w:num w:numId="15">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B3284"/>
    <w:rsid w:val="00011E35"/>
    <w:rsid w:val="0001368B"/>
    <w:rsid w:val="000138B0"/>
    <w:rsid w:val="000151C5"/>
    <w:rsid w:val="00021680"/>
    <w:rsid w:val="0002494B"/>
    <w:rsid w:val="00025BE5"/>
    <w:rsid w:val="00035994"/>
    <w:rsid w:val="00035F27"/>
    <w:rsid w:val="00040635"/>
    <w:rsid w:val="000406C1"/>
    <w:rsid w:val="0005054B"/>
    <w:rsid w:val="0005479E"/>
    <w:rsid w:val="00063BB5"/>
    <w:rsid w:val="00070F7D"/>
    <w:rsid w:val="000722AB"/>
    <w:rsid w:val="00077B42"/>
    <w:rsid w:val="00080387"/>
    <w:rsid w:val="00081375"/>
    <w:rsid w:val="00083594"/>
    <w:rsid w:val="00087080"/>
    <w:rsid w:val="0008750F"/>
    <w:rsid w:val="00091E91"/>
    <w:rsid w:val="000A08D1"/>
    <w:rsid w:val="000B0956"/>
    <w:rsid w:val="000B285E"/>
    <w:rsid w:val="000C11CB"/>
    <w:rsid w:val="000C659A"/>
    <w:rsid w:val="000C74AD"/>
    <w:rsid w:val="000D25D4"/>
    <w:rsid w:val="000D3625"/>
    <w:rsid w:val="000D44E1"/>
    <w:rsid w:val="000D50FD"/>
    <w:rsid w:val="000D665C"/>
    <w:rsid w:val="000D7549"/>
    <w:rsid w:val="000D7A80"/>
    <w:rsid w:val="000E0D9A"/>
    <w:rsid w:val="000E73A3"/>
    <w:rsid w:val="000F32D3"/>
    <w:rsid w:val="000F5F11"/>
    <w:rsid w:val="000F6259"/>
    <w:rsid w:val="00101849"/>
    <w:rsid w:val="001027F8"/>
    <w:rsid w:val="00111384"/>
    <w:rsid w:val="001240AF"/>
    <w:rsid w:val="00127F8C"/>
    <w:rsid w:val="00127FD4"/>
    <w:rsid w:val="00141308"/>
    <w:rsid w:val="0015339F"/>
    <w:rsid w:val="00154F9D"/>
    <w:rsid w:val="001551D6"/>
    <w:rsid w:val="001574AC"/>
    <w:rsid w:val="00171511"/>
    <w:rsid w:val="00172990"/>
    <w:rsid w:val="00175A60"/>
    <w:rsid w:val="0018555A"/>
    <w:rsid w:val="00186853"/>
    <w:rsid w:val="00190778"/>
    <w:rsid w:val="00190B15"/>
    <w:rsid w:val="001945D3"/>
    <w:rsid w:val="001950C2"/>
    <w:rsid w:val="001A20B8"/>
    <w:rsid w:val="001A4206"/>
    <w:rsid w:val="001B5301"/>
    <w:rsid w:val="001B538E"/>
    <w:rsid w:val="001D23A6"/>
    <w:rsid w:val="001D654F"/>
    <w:rsid w:val="001E5FDE"/>
    <w:rsid w:val="001F099C"/>
    <w:rsid w:val="001F5271"/>
    <w:rsid w:val="001F5EC9"/>
    <w:rsid w:val="00202341"/>
    <w:rsid w:val="00202EFA"/>
    <w:rsid w:val="002035CF"/>
    <w:rsid w:val="00203709"/>
    <w:rsid w:val="00205B7E"/>
    <w:rsid w:val="002129D9"/>
    <w:rsid w:val="00215B75"/>
    <w:rsid w:val="00223666"/>
    <w:rsid w:val="002236B8"/>
    <w:rsid w:val="00226E87"/>
    <w:rsid w:val="002363D7"/>
    <w:rsid w:val="00241CD6"/>
    <w:rsid w:val="0024318E"/>
    <w:rsid w:val="00257DCB"/>
    <w:rsid w:val="00262611"/>
    <w:rsid w:val="002634ED"/>
    <w:rsid w:val="00265C80"/>
    <w:rsid w:val="0027581D"/>
    <w:rsid w:val="0027631D"/>
    <w:rsid w:val="00290C98"/>
    <w:rsid w:val="00290EF7"/>
    <w:rsid w:val="00295F82"/>
    <w:rsid w:val="002A3E13"/>
    <w:rsid w:val="002A547C"/>
    <w:rsid w:val="002C029D"/>
    <w:rsid w:val="002C2B4C"/>
    <w:rsid w:val="002C66F9"/>
    <w:rsid w:val="002D2458"/>
    <w:rsid w:val="002F0C82"/>
    <w:rsid w:val="002F2C0A"/>
    <w:rsid w:val="002F7278"/>
    <w:rsid w:val="00303910"/>
    <w:rsid w:val="003139B3"/>
    <w:rsid w:val="00313F37"/>
    <w:rsid w:val="00317BD3"/>
    <w:rsid w:val="003226EE"/>
    <w:rsid w:val="00323E96"/>
    <w:rsid w:val="00325696"/>
    <w:rsid w:val="0033663F"/>
    <w:rsid w:val="0033732D"/>
    <w:rsid w:val="00337C22"/>
    <w:rsid w:val="0034083B"/>
    <w:rsid w:val="00353E2D"/>
    <w:rsid w:val="003630DA"/>
    <w:rsid w:val="00370428"/>
    <w:rsid w:val="0037657F"/>
    <w:rsid w:val="00377971"/>
    <w:rsid w:val="003820E1"/>
    <w:rsid w:val="00387944"/>
    <w:rsid w:val="003912B8"/>
    <w:rsid w:val="00394938"/>
    <w:rsid w:val="00394939"/>
    <w:rsid w:val="003A0547"/>
    <w:rsid w:val="003A2CAC"/>
    <w:rsid w:val="003A3CAE"/>
    <w:rsid w:val="003B0217"/>
    <w:rsid w:val="003C2F9B"/>
    <w:rsid w:val="003D4659"/>
    <w:rsid w:val="003D6F4B"/>
    <w:rsid w:val="003E321F"/>
    <w:rsid w:val="003E72E0"/>
    <w:rsid w:val="003F38AE"/>
    <w:rsid w:val="003F7E89"/>
    <w:rsid w:val="00400E8E"/>
    <w:rsid w:val="00402FB2"/>
    <w:rsid w:val="004125A6"/>
    <w:rsid w:val="00413866"/>
    <w:rsid w:val="00413D77"/>
    <w:rsid w:val="0041401C"/>
    <w:rsid w:val="00414E90"/>
    <w:rsid w:val="00416848"/>
    <w:rsid w:val="00423276"/>
    <w:rsid w:val="00426F57"/>
    <w:rsid w:val="00431DC3"/>
    <w:rsid w:val="004321A0"/>
    <w:rsid w:val="004356AC"/>
    <w:rsid w:val="0044190A"/>
    <w:rsid w:val="00443265"/>
    <w:rsid w:val="00446DCD"/>
    <w:rsid w:val="00451405"/>
    <w:rsid w:val="0045396E"/>
    <w:rsid w:val="00455A25"/>
    <w:rsid w:val="004574DE"/>
    <w:rsid w:val="004605D9"/>
    <w:rsid w:val="004717B6"/>
    <w:rsid w:val="004726C7"/>
    <w:rsid w:val="00473658"/>
    <w:rsid w:val="0047387C"/>
    <w:rsid w:val="00484C8F"/>
    <w:rsid w:val="00493DC7"/>
    <w:rsid w:val="004B1075"/>
    <w:rsid w:val="004B2C3C"/>
    <w:rsid w:val="004B3EA3"/>
    <w:rsid w:val="004B58D6"/>
    <w:rsid w:val="004B677C"/>
    <w:rsid w:val="004C1CBF"/>
    <w:rsid w:val="004C502C"/>
    <w:rsid w:val="004C79D1"/>
    <w:rsid w:val="004D35EA"/>
    <w:rsid w:val="004E123A"/>
    <w:rsid w:val="004F0F8E"/>
    <w:rsid w:val="004F49A8"/>
    <w:rsid w:val="005029AF"/>
    <w:rsid w:val="00506CE4"/>
    <w:rsid w:val="0051295B"/>
    <w:rsid w:val="00520173"/>
    <w:rsid w:val="005219FC"/>
    <w:rsid w:val="00530E31"/>
    <w:rsid w:val="005314BD"/>
    <w:rsid w:val="005326E3"/>
    <w:rsid w:val="005342E2"/>
    <w:rsid w:val="00534914"/>
    <w:rsid w:val="00537FEE"/>
    <w:rsid w:val="005433DA"/>
    <w:rsid w:val="0055383C"/>
    <w:rsid w:val="00554942"/>
    <w:rsid w:val="00560B95"/>
    <w:rsid w:val="005633A5"/>
    <w:rsid w:val="00576E1E"/>
    <w:rsid w:val="00583768"/>
    <w:rsid w:val="00586F72"/>
    <w:rsid w:val="0059062A"/>
    <w:rsid w:val="00595400"/>
    <w:rsid w:val="00596CAD"/>
    <w:rsid w:val="005A1D0A"/>
    <w:rsid w:val="005A4BD0"/>
    <w:rsid w:val="005A6C19"/>
    <w:rsid w:val="005B2366"/>
    <w:rsid w:val="005B3062"/>
    <w:rsid w:val="005B3284"/>
    <w:rsid w:val="005B71B5"/>
    <w:rsid w:val="005C23CF"/>
    <w:rsid w:val="005C5627"/>
    <w:rsid w:val="005C7D13"/>
    <w:rsid w:val="005D235F"/>
    <w:rsid w:val="005D2987"/>
    <w:rsid w:val="005D2D0B"/>
    <w:rsid w:val="005D50CA"/>
    <w:rsid w:val="005D7363"/>
    <w:rsid w:val="005E1E44"/>
    <w:rsid w:val="00600C5F"/>
    <w:rsid w:val="006041C4"/>
    <w:rsid w:val="00605640"/>
    <w:rsid w:val="0061047F"/>
    <w:rsid w:val="00623896"/>
    <w:rsid w:val="00626C57"/>
    <w:rsid w:val="006279D3"/>
    <w:rsid w:val="006345C3"/>
    <w:rsid w:val="00642D44"/>
    <w:rsid w:val="00644AB8"/>
    <w:rsid w:val="00646DA0"/>
    <w:rsid w:val="00647CB2"/>
    <w:rsid w:val="006503AA"/>
    <w:rsid w:val="00665315"/>
    <w:rsid w:val="00666988"/>
    <w:rsid w:val="00666E91"/>
    <w:rsid w:val="00671CB0"/>
    <w:rsid w:val="00680E8B"/>
    <w:rsid w:val="00681FD4"/>
    <w:rsid w:val="00683095"/>
    <w:rsid w:val="006851F1"/>
    <w:rsid w:val="00694652"/>
    <w:rsid w:val="00694D5E"/>
    <w:rsid w:val="006B0D46"/>
    <w:rsid w:val="006D4FEC"/>
    <w:rsid w:val="006E001E"/>
    <w:rsid w:val="006E1890"/>
    <w:rsid w:val="006F294B"/>
    <w:rsid w:val="006F5BD3"/>
    <w:rsid w:val="00717E49"/>
    <w:rsid w:val="0072024C"/>
    <w:rsid w:val="0072114D"/>
    <w:rsid w:val="007223BE"/>
    <w:rsid w:val="00742D23"/>
    <w:rsid w:val="007478FE"/>
    <w:rsid w:val="00751760"/>
    <w:rsid w:val="0075248A"/>
    <w:rsid w:val="00752FD5"/>
    <w:rsid w:val="0075376D"/>
    <w:rsid w:val="00756B08"/>
    <w:rsid w:val="00757584"/>
    <w:rsid w:val="007643B8"/>
    <w:rsid w:val="00764809"/>
    <w:rsid w:val="00776FC3"/>
    <w:rsid w:val="0078279D"/>
    <w:rsid w:val="00783BA4"/>
    <w:rsid w:val="00784447"/>
    <w:rsid w:val="00785AF0"/>
    <w:rsid w:val="007958EC"/>
    <w:rsid w:val="00795CFD"/>
    <w:rsid w:val="007A03A9"/>
    <w:rsid w:val="007A48CC"/>
    <w:rsid w:val="007A644F"/>
    <w:rsid w:val="007B4BD7"/>
    <w:rsid w:val="007B5598"/>
    <w:rsid w:val="007C2608"/>
    <w:rsid w:val="007C5634"/>
    <w:rsid w:val="007D0E9B"/>
    <w:rsid w:val="007D19BB"/>
    <w:rsid w:val="007D26CE"/>
    <w:rsid w:val="007D3421"/>
    <w:rsid w:val="007D4128"/>
    <w:rsid w:val="007D793B"/>
    <w:rsid w:val="007E18B8"/>
    <w:rsid w:val="007E3CF1"/>
    <w:rsid w:val="007E4066"/>
    <w:rsid w:val="007E50EB"/>
    <w:rsid w:val="007E5143"/>
    <w:rsid w:val="007F280E"/>
    <w:rsid w:val="007F2D2A"/>
    <w:rsid w:val="0080125C"/>
    <w:rsid w:val="00811CD0"/>
    <w:rsid w:val="00814A20"/>
    <w:rsid w:val="00817BAC"/>
    <w:rsid w:val="00825844"/>
    <w:rsid w:val="0082733A"/>
    <w:rsid w:val="00827EA4"/>
    <w:rsid w:val="0083088A"/>
    <w:rsid w:val="00831305"/>
    <w:rsid w:val="00831799"/>
    <w:rsid w:val="00840B77"/>
    <w:rsid w:val="00842A31"/>
    <w:rsid w:val="00846662"/>
    <w:rsid w:val="00847FEE"/>
    <w:rsid w:val="008572D3"/>
    <w:rsid w:val="008574B9"/>
    <w:rsid w:val="00861355"/>
    <w:rsid w:val="00862294"/>
    <w:rsid w:val="00862FB2"/>
    <w:rsid w:val="00871F74"/>
    <w:rsid w:val="0087501C"/>
    <w:rsid w:val="00881D44"/>
    <w:rsid w:val="00887D46"/>
    <w:rsid w:val="00887DBC"/>
    <w:rsid w:val="00895498"/>
    <w:rsid w:val="008A0C2E"/>
    <w:rsid w:val="008A1B47"/>
    <w:rsid w:val="008A2DF7"/>
    <w:rsid w:val="008A500E"/>
    <w:rsid w:val="008C1AA5"/>
    <w:rsid w:val="008C1EC2"/>
    <w:rsid w:val="008C4899"/>
    <w:rsid w:val="008C5ABB"/>
    <w:rsid w:val="008C668F"/>
    <w:rsid w:val="008D6316"/>
    <w:rsid w:val="008E1E97"/>
    <w:rsid w:val="008F5522"/>
    <w:rsid w:val="008F5E9F"/>
    <w:rsid w:val="008F637D"/>
    <w:rsid w:val="008F6AFC"/>
    <w:rsid w:val="0091097E"/>
    <w:rsid w:val="00911969"/>
    <w:rsid w:val="009212ED"/>
    <w:rsid w:val="00925C93"/>
    <w:rsid w:val="009272D1"/>
    <w:rsid w:val="0094008A"/>
    <w:rsid w:val="00942BC4"/>
    <w:rsid w:val="0094374B"/>
    <w:rsid w:val="009442A5"/>
    <w:rsid w:val="00945B13"/>
    <w:rsid w:val="00950A79"/>
    <w:rsid w:val="009511EE"/>
    <w:rsid w:val="009552A0"/>
    <w:rsid w:val="0096027C"/>
    <w:rsid w:val="00966FFA"/>
    <w:rsid w:val="009672FF"/>
    <w:rsid w:val="00973554"/>
    <w:rsid w:val="00976A7B"/>
    <w:rsid w:val="00983171"/>
    <w:rsid w:val="009901A8"/>
    <w:rsid w:val="009958D6"/>
    <w:rsid w:val="009A096D"/>
    <w:rsid w:val="009A4A92"/>
    <w:rsid w:val="009A4D60"/>
    <w:rsid w:val="009B5246"/>
    <w:rsid w:val="009B55B1"/>
    <w:rsid w:val="009C612E"/>
    <w:rsid w:val="009C6DCE"/>
    <w:rsid w:val="009C763F"/>
    <w:rsid w:val="009D2EC0"/>
    <w:rsid w:val="009D31A6"/>
    <w:rsid w:val="009D5447"/>
    <w:rsid w:val="009E23DC"/>
    <w:rsid w:val="009E4954"/>
    <w:rsid w:val="009E5CE1"/>
    <w:rsid w:val="009E5F58"/>
    <w:rsid w:val="009F3593"/>
    <w:rsid w:val="009F4B79"/>
    <w:rsid w:val="009F647A"/>
    <w:rsid w:val="009F7420"/>
    <w:rsid w:val="00A053F7"/>
    <w:rsid w:val="00A10FFB"/>
    <w:rsid w:val="00A144A0"/>
    <w:rsid w:val="00A16B12"/>
    <w:rsid w:val="00A33FB4"/>
    <w:rsid w:val="00A34708"/>
    <w:rsid w:val="00A3756C"/>
    <w:rsid w:val="00A400D7"/>
    <w:rsid w:val="00A40AD9"/>
    <w:rsid w:val="00A40CD8"/>
    <w:rsid w:val="00A424DE"/>
    <w:rsid w:val="00A45B1A"/>
    <w:rsid w:val="00A53B4E"/>
    <w:rsid w:val="00A560F4"/>
    <w:rsid w:val="00A606C7"/>
    <w:rsid w:val="00A606FF"/>
    <w:rsid w:val="00A713DD"/>
    <w:rsid w:val="00A77707"/>
    <w:rsid w:val="00A8354B"/>
    <w:rsid w:val="00A83C32"/>
    <w:rsid w:val="00A9161F"/>
    <w:rsid w:val="00A9592E"/>
    <w:rsid w:val="00A963A5"/>
    <w:rsid w:val="00A974A4"/>
    <w:rsid w:val="00AA277C"/>
    <w:rsid w:val="00AA2A3B"/>
    <w:rsid w:val="00AA37F9"/>
    <w:rsid w:val="00AA50C6"/>
    <w:rsid w:val="00AB02E0"/>
    <w:rsid w:val="00AB1342"/>
    <w:rsid w:val="00AB7792"/>
    <w:rsid w:val="00AC0EC5"/>
    <w:rsid w:val="00AC1EE2"/>
    <w:rsid w:val="00AC20DF"/>
    <w:rsid w:val="00AC492E"/>
    <w:rsid w:val="00AD026E"/>
    <w:rsid w:val="00AD5D29"/>
    <w:rsid w:val="00AE16F2"/>
    <w:rsid w:val="00AE309B"/>
    <w:rsid w:val="00AE55AA"/>
    <w:rsid w:val="00AF64C7"/>
    <w:rsid w:val="00B064A1"/>
    <w:rsid w:val="00B1175D"/>
    <w:rsid w:val="00B12FBC"/>
    <w:rsid w:val="00B13DA4"/>
    <w:rsid w:val="00B165AD"/>
    <w:rsid w:val="00B27DFE"/>
    <w:rsid w:val="00B34268"/>
    <w:rsid w:val="00B35D2B"/>
    <w:rsid w:val="00B40446"/>
    <w:rsid w:val="00B52428"/>
    <w:rsid w:val="00B643A2"/>
    <w:rsid w:val="00B64887"/>
    <w:rsid w:val="00B7780F"/>
    <w:rsid w:val="00B84189"/>
    <w:rsid w:val="00B85E06"/>
    <w:rsid w:val="00B977FC"/>
    <w:rsid w:val="00BA0644"/>
    <w:rsid w:val="00BA31DE"/>
    <w:rsid w:val="00BB3610"/>
    <w:rsid w:val="00BB7A28"/>
    <w:rsid w:val="00BC33DE"/>
    <w:rsid w:val="00BD129B"/>
    <w:rsid w:val="00BD64C8"/>
    <w:rsid w:val="00BE3B00"/>
    <w:rsid w:val="00BE4824"/>
    <w:rsid w:val="00BE729F"/>
    <w:rsid w:val="00BE7BCA"/>
    <w:rsid w:val="00BF2D66"/>
    <w:rsid w:val="00BF615C"/>
    <w:rsid w:val="00BF77FC"/>
    <w:rsid w:val="00BF7FB6"/>
    <w:rsid w:val="00C04E10"/>
    <w:rsid w:val="00C15F21"/>
    <w:rsid w:val="00C17259"/>
    <w:rsid w:val="00C21F49"/>
    <w:rsid w:val="00C23333"/>
    <w:rsid w:val="00C244B6"/>
    <w:rsid w:val="00C31913"/>
    <w:rsid w:val="00C35E00"/>
    <w:rsid w:val="00C50C86"/>
    <w:rsid w:val="00C7322B"/>
    <w:rsid w:val="00C74601"/>
    <w:rsid w:val="00C778EE"/>
    <w:rsid w:val="00C8088A"/>
    <w:rsid w:val="00C81687"/>
    <w:rsid w:val="00C81C61"/>
    <w:rsid w:val="00C83FCE"/>
    <w:rsid w:val="00C86757"/>
    <w:rsid w:val="00C86C34"/>
    <w:rsid w:val="00C91128"/>
    <w:rsid w:val="00C9532B"/>
    <w:rsid w:val="00CA34C8"/>
    <w:rsid w:val="00CB0DBC"/>
    <w:rsid w:val="00CB50C1"/>
    <w:rsid w:val="00CB75A2"/>
    <w:rsid w:val="00CC465D"/>
    <w:rsid w:val="00CC7510"/>
    <w:rsid w:val="00CE37C8"/>
    <w:rsid w:val="00CE4EEA"/>
    <w:rsid w:val="00CE6A2F"/>
    <w:rsid w:val="00CF32E8"/>
    <w:rsid w:val="00CF60DA"/>
    <w:rsid w:val="00CF7F26"/>
    <w:rsid w:val="00D057D1"/>
    <w:rsid w:val="00D135C4"/>
    <w:rsid w:val="00D1541B"/>
    <w:rsid w:val="00D162DD"/>
    <w:rsid w:val="00D21028"/>
    <w:rsid w:val="00D21D12"/>
    <w:rsid w:val="00D24824"/>
    <w:rsid w:val="00D43B47"/>
    <w:rsid w:val="00D47F9B"/>
    <w:rsid w:val="00D50174"/>
    <w:rsid w:val="00D5110A"/>
    <w:rsid w:val="00D5243E"/>
    <w:rsid w:val="00D53E88"/>
    <w:rsid w:val="00D54914"/>
    <w:rsid w:val="00D5634F"/>
    <w:rsid w:val="00D642FA"/>
    <w:rsid w:val="00D6567C"/>
    <w:rsid w:val="00D675CD"/>
    <w:rsid w:val="00D73E14"/>
    <w:rsid w:val="00D75EEE"/>
    <w:rsid w:val="00D830E5"/>
    <w:rsid w:val="00D92D70"/>
    <w:rsid w:val="00D954EB"/>
    <w:rsid w:val="00D95E53"/>
    <w:rsid w:val="00D96383"/>
    <w:rsid w:val="00D96EE1"/>
    <w:rsid w:val="00DA47FB"/>
    <w:rsid w:val="00DA5F7A"/>
    <w:rsid w:val="00DA66E4"/>
    <w:rsid w:val="00DB0788"/>
    <w:rsid w:val="00DB5523"/>
    <w:rsid w:val="00DC0844"/>
    <w:rsid w:val="00DC5242"/>
    <w:rsid w:val="00DE4D4A"/>
    <w:rsid w:val="00DF4AAA"/>
    <w:rsid w:val="00DF54CC"/>
    <w:rsid w:val="00E06E59"/>
    <w:rsid w:val="00E105DB"/>
    <w:rsid w:val="00E14FDC"/>
    <w:rsid w:val="00E15BEF"/>
    <w:rsid w:val="00E342AD"/>
    <w:rsid w:val="00E362BB"/>
    <w:rsid w:val="00E45377"/>
    <w:rsid w:val="00E46F38"/>
    <w:rsid w:val="00E64CB9"/>
    <w:rsid w:val="00E66084"/>
    <w:rsid w:val="00E7225E"/>
    <w:rsid w:val="00E8025B"/>
    <w:rsid w:val="00E85B00"/>
    <w:rsid w:val="00E94335"/>
    <w:rsid w:val="00E96D2E"/>
    <w:rsid w:val="00EA203F"/>
    <w:rsid w:val="00EB05C3"/>
    <w:rsid w:val="00EB16AD"/>
    <w:rsid w:val="00EB71FA"/>
    <w:rsid w:val="00EB74E5"/>
    <w:rsid w:val="00EC4097"/>
    <w:rsid w:val="00EC5712"/>
    <w:rsid w:val="00ED2AC9"/>
    <w:rsid w:val="00ED3E35"/>
    <w:rsid w:val="00ED7DD3"/>
    <w:rsid w:val="00EE07AE"/>
    <w:rsid w:val="00EF224B"/>
    <w:rsid w:val="00EF4D5C"/>
    <w:rsid w:val="00F05C4B"/>
    <w:rsid w:val="00F15AA7"/>
    <w:rsid w:val="00F16661"/>
    <w:rsid w:val="00F24E6C"/>
    <w:rsid w:val="00F2640F"/>
    <w:rsid w:val="00F32924"/>
    <w:rsid w:val="00F37E1B"/>
    <w:rsid w:val="00F40571"/>
    <w:rsid w:val="00F45876"/>
    <w:rsid w:val="00F47F55"/>
    <w:rsid w:val="00F62FE9"/>
    <w:rsid w:val="00F70E74"/>
    <w:rsid w:val="00F70F4B"/>
    <w:rsid w:val="00F71F26"/>
    <w:rsid w:val="00F7311B"/>
    <w:rsid w:val="00F82B9D"/>
    <w:rsid w:val="00F84DA1"/>
    <w:rsid w:val="00F958C3"/>
    <w:rsid w:val="00FA0464"/>
    <w:rsid w:val="00FA2BED"/>
    <w:rsid w:val="00FA3B02"/>
    <w:rsid w:val="00FA565E"/>
    <w:rsid w:val="00FA5BDC"/>
    <w:rsid w:val="00FB049D"/>
    <w:rsid w:val="00FC43F3"/>
    <w:rsid w:val="00FC7007"/>
    <w:rsid w:val="00FC73C5"/>
    <w:rsid w:val="00FD0116"/>
    <w:rsid w:val="00FD0D8C"/>
    <w:rsid w:val="00FD1CBD"/>
    <w:rsid w:val="00FD75F9"/>
    <w:rsid w:val="00FE7EDD"/>
    <w:rsid w:val="00FF457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hapeDefaults>
    <o:shapedefaults v:ext="edit" spidmax="1026"/>
    <o:shapelayout v:ext="edit">
      <o:idmap v:ext="edit" data="1"/>
    </o:shapelayout>
  </w:shapeDefaults>
  <w:decimalSymbol w:val=","/>
  <w:listSeparator w:val=";"/>
  <w14:docId w14:val="06250BEC"/>
  <w15:docId w15:val="{04F6B11D-ACDA-4292-9EF6-4CF0F6F6CDF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2A3E13"/>
    <w:rPr>
      <w:sz w:val="24"/>
      <w:szCs w:val="24"/>
    </w:rPr>
  </w:style>
  <w:style w:type="paragraph" w:styleId="1">
    <w:name w:val="heading 1"/>
    <w:basedOn w:val="a"/>
    <w:next w:val="a"/>
    <w:link w:val="10"/>
    <w:qFormat/>
    <w:rsid w:val="00E06E59"/>
    <w:pPr>
      <w:keepNext/>
      <w:jc w:val="right"/>
      <w:outlineLvl w:val="0"/>
    </w:pPr>
    <w:rPr>
      <w:b/>
      <w:sz w:val="28"/>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rsid w:val="000F32D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Balloon Text"/>
    <w:basedOn w:val="a"/>
    <w:semiHidden/>
    <w:rsid w:val="00063BB5"/>
    <w:rPr>
      <w:rFonts w:ascii="Tahoma" w:hAnsi="Tahoma" w:cs="Tahoma"/>
      <w:sz w:val="16"/>
      <w:szCs w:val="16"/>
    </w:rPr>
  </w:style>
  <w:style w:type="paragraph" w:styleId="a5">
    <w:name w:val="Title"/>
    <w:basedOn w:val="a"/>
    <w:link w:val="a6"/>
    <w:qFormat/>
    <w:rsid w:val="00323E96"/>
    <w:pPr>
      <w:jc w:val="center"/>
    </w:pPr>
    <w:rPr>
      <w:b/>
      <w:sz w:val="27"/>
      <w:szCs w:val="20"/>
    </w:rPr>
  </w:style>
  <w:style w:type="paragraph" w:styleId="a7">
    <w:name w:val="List Paragraph"/>
    <w:basedOn w:val="a"/>
    <w:uiPriority w:val="34"/>
    <w:qFormat/>
    <w:rsid w:val="00A53B4E"/>
    <w:pPr>
      <w:ind w:left="720"/>
      <w:contextualSpacing/>
    </w:pPr>
  </w:style>
  <w:style w:type="character" w:styleId="a8">
    <w:name w:val="Hyperlink"/>
    <w:rsid w:val="00FA2BED"/>
    <w:rPr>
      <w:color w:val="0000FF"/>
      <w:u w:val="single"/>
    </w:rPr>
  </w:style>
  <w:style w:type="paragraph" w:styleId="a9">
    <w:name w:val="No Spacing"/>
    <w:uiPriority w:val="1"/>
    <w:qFormat/>
    <w:rsid w:val="00171511"/>
    <w:rPr>
      <w:rFonts w:eastAsia="Calibri"/>
      <w:sz w:val="28"/>
      <w:szCs w:val="22"/>
      <w:lang w:eastAsia="en-US"/>
    </w:rPr>
  </w:style>
  <w:style w:type="paragraph" w:styleId="aa">
    <w:name w:val="header"/>
    <w:basedOn w:val="a"/>
    <w:link w:val="ab"/>
    <w:rsid w:val="005A4BD0"/>
    <w:pPr>
      <w:tabs>
        <w:tab w:val="center" w:pos="4677"/>
        <w:tab w:val="right" w:pos="9355"/>
      </w:tabs>
    </w:pPr>
  </w:style>
  <w:style w:type="character" w:customStyle="1" w:styleId="ab">
    <w:name w:val="Верхний колонтитул Знак"/>
    <w:link w:val="aa"/>
    <w:rsid w:val="005A4BD0"/>
    <w:rPr>
      <w:sz w:val="24"/>
      <w:szCs w:val="24"/>
    </w:rPr>
  </w:style>
  <w:style w:type="paragraph" w:styleId="ac">
    <w:name w:val="footer"/>
    <w:basedOn w:val="a"/>
    <w:link w:val="ad"/>
    <w:rsid w:val="005A4BD0"/>
    <w:pPr>
      <w:tabs>
        <w:tab w:val="center" w:pos="4677"/>
        <w:tab w:val="right" w:pos="9355"/>
      </w:tabs>
    </w:pPr>
  </w:style>
  <w:style w:type="character" w:customStyle="1" w:styleId="ad">
    <w:name w:val="Нижний колонтитул Знак"/>
    <w:link w:val="ac"/>
    <w:rsid w:val="005A4BD0"/>
    <w:rPr>
      <w:sz w:val="24"/>
      <w:szCs w:val="24"/>
    </w:rPr>
  </w:style>
  <w:style w:type="character" w:styleId="ae">
    <w:name w:val="Placeholder Text"/>
    <w:uiPriority w:val="99"/>
    <w:semiHidden/>
    <w:rsid w:val="005B3284"/>
    <w:rPr>
      <w:color w:val="808080"/>
    </w:rPr>
  </w:style>
  <w:style w:type="character" w:customStyle="1" w:styleId="10">
    <w:name w:val="Заголовок 1 Знак"/>
    <w:link w:val="1"/>
    <w:rsid w:val="00E06E59"/>
    <w:rPr>
      <w:b/>
      <w:sz w:val="28"/>
    </w:rPr>
  </w:style>
  <w:style w:type="paragraph" w:styleId="2">
    <w:name w:val="Body Text Indent 2"/>
    <w:basedOn w:val="a"/>
    <w:link w:val="20"/>
    <w:rsid w:val="00E06E59"/>
    <w:pPr>
      <w:spacing w:after="120" w:line="480" w:lineRule="auto"/>
      <w:ind w:left="283"/>
    </w:pPr>
  </w:style>
  <w:style w:type="character" w:customStyle="1" w:styleId="20">
    <w:name w:val="Основной текст с отступом 2 Знак"/>
    <w:link w:val="2"/>
    <w:rsid w:val="00E06E59"/>
    <w:rPr>
      <w:sz w:val="24"/>
      <w:szCs w:val="24"/>
    </w:rPr>
  </w:style>
  <w:style w:type="paragraph" w:styleId="21">
    <w:name w:val="Body Text 2"/>
    <w:basedOn w:val="a"/>
    <w:link w:val="22"/>
    <w:rsid w:val="005A1D0A"/>
    <w:pPr>
      <w:spacing w:after="120" w:line="480" w:lineRule="auto"/>
    </w:pPr>
  </w:style>
  <w:style w:type="character" w:customStyle="1" w:styleId="22">
    <w:name w:val="Основной текст 2 Знак"/>
    <w:link w:val="21"/>
    <w:rsid w:val="005A1D0A"/>
    <w:rPr>
      <w:sz w:val="24"/>
      <w:szCs w:val="24"/>
    </w:rPr>
  </w:style>
  <w:style w:type="character" w:customStyle="1" w:styleId="st1">
    <w:name w:val="st1"/>
    <w:rsid w:val="004605D9"/>
  </w:style>
  <w:style w:type="character" w:customStyle="1" w:styleId="a6">
    <w:name w:val="Заголовок Знак"/>
    <w:link w:val="a5"/>
    <w:rsid w:val="007E3CF1"/>
    <w:rPr>
      <w:b/>
      <w:sz w:val="27"/>
    </w:rPr>
  </w:style>
  <w:style w:type="character" w:customStyle="1" w:styleId="af">
    <w:name w:val="Основной текст_"/>
    <w:link w:val="23"/>
    <w:rsid w:val="007E3CF1"/>
    <w:rPr>
      <w:sz w:val="26"/>
      <w:szCs w:val="26"/>
      <w:shd w:val="clear" w:color="auto" w:fill="FFFFFF"/>
    </w:rPr>
  </w:style>
  <w:style w:type="paragraph" w:customStyle="1" w:styleId="23">
    <w:name w:val="Основной текст2"/>
    <w:basedOn w:val="a"/>
    <w:link w:val="af"/>
    <w:rsid w:val="007E3CF1"/>
    <w:pPr>
      <w:shd w:val="clear" w:color="auto" w:fill="FFFFFF"/>
      <w:spacing w:after="420" w:line="0" w:lineRule="atLeast"/>
    </w:pPr>
    <w:rPr>
      <w:sz w:val="26"/>
      <w:szCs w:val="26"/>
    </w:rPr>
  </w:style>
  <w:style w:type="paragraph" w:styleId="af0">
    <w:name w:val="Normal (Web)"/>
    <w:basedOn w:val="a"/>
    <w:uiPriority w:val="99"/>
    <w:unhideWhenUsed/>
    <w:rsid w:val="00FA565E"/>
    <w:pPr>
      <w:spacing w:before="100" w:beforeAutospacing="1" w:after="100" w:afterAutospacing="1"/>
    </w:pPr>
  </w:style>
  <w:style w:type="paragraph" w:customStyle="1" w:styleId="11">
    <w:name w:val="Знак Знак Знак1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
    <w:rsid w:val="00FA565E"/>
    <w:pPr>
      <w:spacing w:before="100" w:beforeAutospacing="1" w:after="100" w:afterAutospacing="1"/>
    </w:pPr>
    <w:rPr>
      <w:rFonts w:ascii="Tahoma" w:hAnsi="Tahoma" w:cs="Tahoma"/>
      <w:sz w:val="20"/>
      <w:szCs w:val="20"/>
      <w:lang w:val="en-US" w:eastAsia="en-US"/>
    </w:rPr>
  </w:style>
  <w:style w:type="paragraph" w:customStyle="1" w:styleId="12">
    <w:name w:val="Абзац списка1"/>
    <w:basedOn w:val="a"/>
    <w:rsid w:val="00EF4D5C"/>
    <w:pPr>
      <w:ind w:firstLine="927"/>
      <w:jc w:val="both"/>
    </w:pPr>
    <w:rPr>
      <w:rFonts w:eastAsia="Calibri"/>
      <w:sz w:val="28"/>
      <w:szCs w:val="28"/>
    </w:rPr>
  </w:style>
  <w:style w:type="paragraph" w:customStyle="1" w:styleId="ConsNormal">
    <w:name w:val="ConsNormal"/>
    <w:rsid w:val="006851F1"/>
    <w:pPr>
      <w:widowControl w:val="0"/>
      <w:autoSpaceDE w:val="0"/>
      <w:autoSpaceDN w:val="0"/>
      <w:adjustRightInd w:val="0"/>
      <w:ind w:right="19772" w:firstLine="720"/>
    </w:pPr>
    <w:rPr>
      <w:rFonts w:ascii="Arial" w:hAnsi="Arial" w:cs="Arial"/>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76066838">
      <w:bodyDiv w:val="1"/>
      <w:marLeft w:val="0"/>
      <w:marRight w:val="0"/>
      <w:marTop w:val="0"/>
      <w:marBottom w:val="0"/>
      <w:divBdr>
        <w:top w:val="none" w:sz="0" w:space="0" w:color="auto"/>
        <w:left w:val="none" w:sz="0" w:space="0" w:color="auto"/>
        <w:bottom w:val="none" w:sz="0" w:space="0" w:color="auto"/>
        <w:right w:val="none" w:sz="0" w:space="0" w:color="auto"/>
      </w:divBdr>
    </w:div>
    <w:div w:id="407919770">
      <w:bodyDiv w:val="1"/>
      <w:marLeft w:val="0"/>
      <w:marRight w:val="0"/>
      <w:marTop w:val="0"/>
      <w:marBottom w:val="0"/>
      <w:divBdr>
        <w:top w:val="none" w:sz="0" w:space="0" w:color="auto"/>
        <w:left w:val="none" w:sz="0" w:space="0" w:color="auto"/>
        <w:bottom w:val="none" w:sz="0" w:space="0" w:color="auto"/>
        <w:right w:val="none" w:sz="0" w:space="0" w:color="auto"/>
      </w:divBdr>
    </w:div>
    <w:div w:id="651835433">
      <w:bodyDiv w:val="1"/>
      <w:marLeft w:val="0"/>
      <w:marRight w:val="0"/>
      <w:marTop w:val="0"/>
      <w:marBottom w:val="0"/>
      <w:divBdr>
        <w:top w:val="none" w:sz="0" w:space="0" w:color="auto"/>
        <w:left w:val="none" w:sz="0" w:space="0" w:color="auto"/>
        <w:bottom w:val="none" w:sz="0" w:space="0" w:color="auto"/>
        <w:right w:val="none" w:sz="0" w:space="0" w:color="auto"/>
      </w:divBdr>
    </w:div>
    <w:div w:id="671376521">
      <w:bodyDiv w:val="1"/>
      <w:marLeft w:val="0"/>
      <w:marRight w:val="0"/>
      <w:marTop w:val="0"/>
      <w:marBottom w:val="0"/>
      <w:divBdr>
        <w:top w:val="none" w:sz="0" w:space="0" w:color="auto"/>
        <w:left w:val="none" w:sz="0" w:space="0" w:color="auto"/>
        <w:bottom w:val="none" w:sz="0" w:space="0" w:color="auto"/>
        <w:right w:val="none" w:sz="0" w:space="0" w:color="auto"/>
      </w:divBdr>
    </w:div>
    <w:div w:id="1753165203">
      <w:bodyDiv w:val="1"/>
      <w:marLeft w:val="0"/>
      <w:marRight w:val="0"/>
      <w:marTop w:val="0"/>
      <w:marBottom w:val="0"/>
      <w:divBdr>
        <w:top w:val="none" w:sz="0" w:space="0" w:color="auto"/>
        <w:left w:val="none" w:sz="0" w:space="0" w:color="auto"/>
        <w:bottom w:val="none" w:sz="0" w:space="0" w:color="auto"/>
        <w:right w:val="none" w:sz="0" w:space="0" w:color="auto"/>
      </w:divBdr>
    </w:div>
    <w:div w:id="1883706818">
      <w:bodyDiv w:val="1"/>
      <w:marLeft w:val="0"/>
      <w:marRight w:val="0"/>
      <w:marTop w:val="0"/>
      <w:marBottom w:val="0"/>
      <w:divBdr>
        <w:top w:val="none" w:sz="0" w:space="0" w:color="auto"/>
        <w:left w:val="none" w:sz="0" w:space="0" w:color="auto"/>
        <w:bottom w:val="none" w:sz="0" w:space="0" w:color="auto"/>
        <w:right w:val="none" w:sz="0" w:space="0" w:color="auto"/>
      </w:divBdr>
    </w:div>
    <w:div w:id="1929457455">
      <w:bodyDiv w:val="1"/>
      <w:marLeft w:val="0"/>
      <w:marRight w:val="0"/>
      <w:marTop w:val="0"/>
      <w:marBottom w:val="0"/>
      <w:divBdr>
        <w:top w:val="none" w:sz="0" w:space="0" w:color="auto"/>
        <w:left w:val="none" w:sz="0" w:space="0" w:color="auto"/>
        <w:bottom w:val="none" w:sz="0" w:space="0" w:color="auto"/>
        <w:right w:val="none" w:sz="0" w:space="0" w:color="auto"/>
      </w:divBdr>
    </w:div>
    <w:div w:id="20395758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roo.tetushi@mail.r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C566A0E-9033-40F6-8082-00A91A5071C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65</TotalTime>
  <Pages>2</Pages>
  <Words>345</Words>
  <Characters>1969</Characters>
  <Application>Microsoft Office Word</Application>
  <DocSecurity>0</DocSecurity>
  <Lines>16</Lines>
  <Paragraphs>4</Paragraphs>
  <ScaleCrop>false</ScaleCrop>
  <HeadingPairs>
    <vt:vector size="4" baseType="variant">
      <vt:variant>
        <vt:lpstr>Название</vt:lpstr>
      </vt:variant>
      <vt:variant>
        <vt:i4>1</vt:i4>
      </vt:variant>
      <vt:variant>
        <vt:lpstr>Title</vt:lpstr>
      </vt:variant>
      <vt:variant>
        <vt:i4>1</vt:i4>
      </vt:variant>
    </vt:vector>
  </HeadingPairs>
  <TitlesOfParts>
    <vt:vector size="2" baseType="lpstr">
      <vt:lpstr>ГОСУДАРСТВЕННОЕ УЧРЕЖДЕНИЕ</vt:lpstr>
      <vt:lpstr>ГОСУДАРСТВЕННОЕ УЧРЕЖДЕНИЕ</vt:lpstr>
    </vt:vector>
  </TitlesOfParts>
  <Company/>
  <LinksUpToDate>false</LinksUpToDate>
  <CharactersWithSpaces>2310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ГОСУДАРСТВЕННОЕ УЧРЕЖДЕНИЕ</dc:title>
  <dc:creator>SuperAdmin</dc:creator>
  <cp:lastModifiedBy>Admin</cp:lastModifiedBy>
  <cp:revision>26</cp:revision>
  <cp:lastPrinted>2022-01-26T15:54:00Z</cp:lastPrinted>
  <dcterms:created xsi:type="dcterms:W3CDTF">2018-08-24T09:06:00Z</dcterms:created>
  <dcterms:modified xsi:type="dcterms:W3CDTF">2022-02-22T06:07:00Z</dcterms:modified>
</cp:coreProperties>
</file>